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64A63" w14:textId="77777777" w:rsidR="000705EA" w:rsidRDefault="000705EA" w:rsidP="00410E81">
      <w:pPr>
        <w:pStyle w:val="EnvelopeReturn"/>
        <w:framePr w:w="4401" w:h="3001" w:hRule="exact" w:wrap="auto" w:x="289" w:y="561"/>
        <w:spacing w:after="360"/>
        <w:ind w:right="265"/>
        <w:jc w:val="right"/>
      </w:pPr>
    </w:p>
    <w:p w14:paraId="13C0BA58" w14:textId="77777777" w:rsidR="00D739A5" w:rsidRPr="00D739A5" w:rsidRDefault="00D739A5" w:rsidP="00410E81">
      <w:pPr>
        <w:pStyle w:val="EnvelopeReturn"/>
        <w:framePr w:w="4401" w:h="3001" w:hRule="exact" w:wrap="auto" w:x="289" w:y="561"/>
        <w:spacing w:before="480" w:line="180" w:lineRule="exact"/>
        <w:ind w:left="1166" w:right="259"/>
        <w:rPr>
          <w:rFonts w:ascii="Arial" w:hAnsi="Arial" w:cs="Arial"/>
        </w:rPr>
      </w:pPr>
      <w:r>
        <w:rPr>
          <w:rFonts w:ascii="Arial" w:hAnsi="Arial" w:cs="Arial"/>
        </w:rPr>
        <w:t>Department Name</w:t>
      </w:r>
    </w:p>
    <w:p w14:paraId="63B9778A" w14:textId="77777777" w:rsidR="00D739A5" w:rsidRPr="00D739A5" w:rsidRDefault="00D739A5" w:rsidP="00410E81">
      <w:pPr>
        <w:pStyle w:val="EnvelopeReturn"/>
        <w:framePr w:w="4401" w:h="3001" w:hRule="exact" w:wrap="auto" w:x="289" w:y="561"/>
        <w:spacing w:line="180" w:lineRule="exact"/>
        <w:ind w:left="1166" w:right="259"/>
        <w:rPr>
          <w:rFonts w:ascii="Arial" w:hAnsi="Arial" w:cs="Arial"/>
        </w:rPr>
      </w:pPr>
      <w:r w:rsidRPr="00D739A5">
        <w:rPr>
          <w:rFonts w:ascii="Arial" w:hAnsi="Arial" w:cs="Arial"/>
        </w:rPr>
        <w:t>PO Box 5000</w:t>
      </w:r>
    </w:p>
    <w:p w14:paraId="5D2BE477" w14:textId="77777777" w:rsidR="00D739A5" w:rsidRDefault="00D739A5" w:rsidP="00410E81">
      <w:pPr>
        <w:pStyle w:val="EnvelopeReturn"/>
        <w:framePr w:w="4401" w:h="3001" w:hRule="exact" w:wrap="auto" w:x="289" w:y="561"/>
        <w:spacing w:line="180" w:lineRule="exact"/>
        <w:ind w:left="1166" w:right="259"/>
        <w:rPr>
          <w:rFonts w:ascii="Arial" w:hAnsi="Arial" w:cs="Arial"/>
        </w:rPr>
      </w:pPr>
      <w:r w:rsidRPr="00D739A5">
        <w:rPr>
          <w:rFonts w:ascii="Arial" w:hAnsi="Arial" w:cs="Arial"/>
        </w:rPr>
        <w:t>Upton, NY 11973-5000</w:t>
      </w:r>
    </w:p>
    <w:p w14:paraId="77E88251" w14:textId="77777777" w:rsidR="000705EA" w:rsidRPr="008062F1" w:rsidRDefault="00000000" w:rsidP="00410E81">
      <w:pPr>
        <w:pStyle w:val="EnvelopeReturn"/>
        <w:framePr w:w="4401" w:h="3001" w:hRule="exact" w:wrap="auto" w:x="289" w:y="561"/>
        <w:spacing w:line="180" w:lineRule="exact"/>
        <w:ind w:left="1166" w:right="259"/>
        <w:rPr>
          <w:rFonts w:ascii="Arial" w:hAnsi="Arial" w:cs="Arial"/>
          <w:color w:val="000000" w:themeColor="text1"/>
        </w:rPr>
      </w:pPr>
      <w:hyperlink r:id="rId4" w:history="1">
        <w:r w:rsidR="0060326A" w:rsidRPr="008062F1">
          <w:rPr>
            <w:rStyle w:val="Hyperlink"/>
            <w:rFonts w:ascii="Arial" w:hAnsi="Arial" w:cs="Arial"/>
            <w:color w:val="000000" w:themeColor="text1"/>
            <w:u w:val="none"/>
          </w:rPr>
          <w:t>www.bnl.gov</w:t>
        </w:r>
      </w:hyperlink>
    </w:p>
    <w:p w14:paraId="2DDC5C81" w14:textId="77777777" w:rsidR="0060326A" w:rsidRDefault="0060326A" w:rsidP="00410E81">
      <w:pPr>
        <w:pStyle w:val="EnvelopeReturn"/>
        <w:framePr w:w="4401" w:h="3001" w:hRule="exact" w:wrap="auto" w:x="289" w:y="561"/>
        <w:spacing w:line="180" w:lineRule="exact"/>
        <w:ind w:left="1166" w:right="259"/>
        <w:rPr>
          <w:rFonts w:ascii="Arial" w:hAnsi="Arial" w:cs="Arial"/>
        </w:rPr>
      </w:pPr>
    </w:p>
    <w:p w14:paraId="79D59D19" w14:textId="77777777" w:rsidR="0060326A" w:rsidRPr="007B51FF" w:rsidRDefault="0060326A" w:rsidP="00410E81">
      <w:pPr>
        <w:pStyle w:val="EnvelopeReturn"/>
        <w:framePr w:w="4401" w:h="3001" w:hRule="exact" w:wrap="auto" w:x="289" w:y="561"/>
        <w:spacing w:line="180" w:lineRule="exact"/>
        <w:ind w:left="1170" w:right="259"/>
        <w:rPr>
          <w:rFonts w:ascii="Arial" w:hAnsi="Arial" w:cs="Arial"/>
        </w:rPr>
      </w:pPr>
      <w:r w:rsidRPr="007B51FF">
        <w:rPr>
          <w:rFonts w:ascii="Arial" w:hAnsi="Arial" w:cs="Arial"/>
        </w:rPr>
        <w:t>managed by Brookhaven Science Associates</w:t>
      </w:r>
    </w:p>
    <w:p w14:paraId="12F8B8ED" w14:textId="77777777" w:rsidR="0060326A" w:rsidRPr="007B51FF" w:rsidRDefault="0060326A" w:rsidP="00410E81">
      <w:pPr>
        <w:pStyle w:val="EnvelopeReturn"/>
        <w:framePr w:w="4401" w:h="3001" w:hRule="exact" w:wrap="auto" w:x="289" w:y="561"/>
        <w:spacing w:line="180" w:lineRule="exact"/>
        <w:ind w:left="1170" w:right="259"/>
        <w:rPr>
          <w:rFonts w:ascii="Arial" w:hAnsi="Arial" w:cs="Arial"/>
        </w:rPr>
      </w:pPr>
      <w:r w:rsidRPr="007B51FF">
        <w:rPr>
          <w:rFonts w:ascii="Arial" w:hAnsi="Arial" w:cs="Arial"/>
        </w:rPr>
        <w:t>for the U.S. Department of Energy</w:t>
      </w:r>
    </w:p>
    <w:p w14:paraId="6ADB24B3" w14:textId="77777777" w:rsidR="000705EA" w:rsidRDefault="0060326A">
      <w:r>
        <w:rPr>
          <w:noProof/>
        </w:rPr>
        <w:drawing>
          <wp:anchor distT="0" distB="0" distL="114300" distR="114300" simplePos="0" relativeHeight="251658240" behindDoc="0" locked="0" layoutInCell="1" allowOverlap="1" wp14:anchorId="56B72557" wp14:editId="4B204FF3">
            <wp:simplePos x="0" y="0"/>
            <wp:positionH relativeFrom="column">
              <wp:posOffset>43436</wp:posOffset>
            </wp:positionH>
            <wp:positionV relativeFrom="paragraph">
              <wp:posOffset>-67945</wp:posOffset>
            </wp:positionV>
            <wp:extent cx="1897165" cy="475488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165" cy="47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BE79A" w14:textId="77777777" w:rsidR="000705EA" w:rsidRPr="00D739A5" w:rsidRDefault="007952EE" w:rsidP="00D739A5">
      <w:pPr>
        <w:pStyle w:val="EnvelopeAddress"/>
        <w:framePr w:wrap="auto" w:vAnchor="page" w:y="2593"/>
        <w:spacing w:line="240" w:lineRule="exact"/>
        <w:rPr>
          <w:rFonts w:ascii="Arial" w:hAnsi="Arial" w:cs="Arial"/>
          <w:sz w:val="20"/>
        </w:rPr>
      </w:pPr>
      <w:r w:rsidRPr="00D739A5">
        <w:rPr>
          <w:rFonts w:ascii="Arial" w:hAnsi="Arial" w:cs="Arial"/>
          <w:sz w:val="20"/>
        </w:rPr>
        <w:t>Mr</w:t>
      </w:r>
      <w:r w:rsidR="00395F75">
        <w:rPr>
          <w:rFonts w:ascii="Arial" w:hAnsi="Arial" w:cs="Arial"/>
          <w:sz w:val="20"/>
        </w:rPr>
        <w:t>s. Jane Smith</w:t>
      </w:r>
    </w:p>
    <w:p w14:paraId="6D90F375" w14:textId="77777777" w:rsidR="000705EA" w:rsidRPr="00D739A5" w:rsidRDefault="007952EE" w:rsidP="00D739A5">
      <w:pPr>
        <w:pStyle w:val="EnvelopeAddress"/>
        <w:framePr w:wrap="auto" w:vAnchor="page" w:y="2593"/>
        <w:spacing w:line="240" w:lineRule="exact"/>
        <w:rPr>
          <w:rFonts w:ascii="Arial" w:hAnsi="Arial" w:cs="Arial"/>
          <w:sz w:val="20"/>
        </w:rPr>
      </w:pPr>
      <w:r w:rsidRPr="00D739A5">
        <w:rPr>
          <w:rFonts w:ascii="Arial" w:hAnsi="Arial" w:cs="Arial"/>
          <w:sz w:val="20"/>
        </w:rPr>
        <w:t>Director of Corporate Communications</w:t>
      </w:r>
    </w:p>
    <w:p w14:paraId="6CD8BAB9" w14:textId="77777777" w:rsidR="000705EA" w:rsidRPr="00D739A5" w:rsidRDefault="007952EE" w:rsidP="00D739A5">
      <w:pPr>
        <w:pStyle w:val="EnvelopeAddress"/>
        <w:framePr w:wrap="auto" w:vAnchor="page" w:y="2593"/>
        <w:spacing w:line="240" w:lineRule="exact"/>
        <w:rPr>
          <w:rFonts w:ascii="Arial" w:hAnsi="Arial" w:cs="Arial"/>
          <w:sz w:val="20"/>
        </w:rPr>
      </w:pPr>
      <w:proofErr w:type="spellStart"/>
      <w:r w:rsidRPr="00D739A5">
        <w:rPr>
          <w:rFonts w:ascii="Arial" w:hAnsi="Arial" w:cs="Arial"/>
          <w:sz w:val="20"/>
        </w:rPr>
        <w:t>Anycompany</w:t>
      </w:r>
      <w:proofErr w:type="spellEnd"/>
      <w:r w:rsidRPr="00D739A5">
        <w:rPr>
          <w:rFonts w:ascii="Arial" w:hAnsi="Arial" w:cs="Arial"/>
          <w:sz w:val="20"/>
        </w:rPr>
        <w:t>, Inc.</w:t>
      </w:r>
    </w:p>
    <w:p w14:paraId="518048B6" w14:textId="77777777" w:rsidR="000705EA" w:rsidRPr="00D739A5" w:rsidRDefault="007952EE" w:rsidP="00D739A5">
      <w:pPr>
        <w:pStyle w:val="EnvelopeAddress"/>
        <w:framePr w:wrap="auto" w:vAnchor="page" w:y="2593"/>
        <w:spacing w:line="240" w:lineRule="exact"/>
        <w:rPr>
          <w:rFonts w:ascii="Arial" w:hAnsi="Arial" w:cs="Arial"/>
          <w:sz w:val="20"/>
        </w:rPr>
      </w:pPr>
      <w:r w:rsidRPr="00D739A5">
        <w:rPr>
          <w:rFonts w:ascii="Arial" w:hAnsi="Arial" w:cs="Arial"/>
          <w:sz w:val="20"/>
        </w:rPr>
        <w:t>1000 Main Street - 7th floor</w:t>
      </w:r>
    </w:p>
    <w:p w14:paraId="4172518C" w14:textId="77777777" w:rsidR="000705EA" w:rsidRPr="00D739A5" w:rsidRDefault="007952EE" w:rsidP="00D739A5">
      <w:pPr>
        <w:pStyle w:val="EnvelopeAddress"/>
        <w:framePr w:wrap="auto" w:vAnchor="page" w:y="2593"/>
        <w:spacing w:line="240" w:lineRule="exact"/>
        <w:rPr>
          <w:rFonts w:ascii="Arial" w:hAnsi="Arial" w:cs="Arial"/>
          <w:sz w:val="20"/>
        </w:rPr>
      </w:pPr>
      <w:r w:rsidRPr="00D739A5">
        <w:rPr>
          <w:rFonts w:ascii="Arial" w:hAnsi="Arial" w:cs="Arial"/>
          <w:sz w:val="20"/>
        </w:rPr>
        <w:t>New York, NY 10010</w:t>
      </w:r>
    </w:p>
    <w:p w14:paraId="59AF431F" w14:textId="77777777" w:rsidR="000705EA" w:rsidRDefault="000705EA">
      <w:pPr>
        <w:sectPr w:rsidR="000705EA">
          <w:pgSz w:w="13680" w:h="5947" w:orient="landscape"/>
          <w:pgMar w:top="720" w:right="720" w:bottom="720" w:left="576" w:header="720" w:footer="720" w:gutter="0"/>
          <w:paperSrc w:first="6"/>
          <w:pgNumType w:start="0"/>
          <w:cols w:space="720"/>
        </w:sectPr>
      </w:pPr>
    </w:p>
    <w:p w14:paraId="33AEDF3E" w14:textId="77777777" w:rsidR="007952EE" w:rsidRDefault="007952EE"/>
    <w:sectPr w:rsidR="007952E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8F"/>
    <w:rsid w:val="000705EA"/>
    <w:rsid w:val="002740B0"/>
    <w:rsid w:val="00321E8F"/>
    <w:rsid w:val="00395F75"/>
    <w:rsid w:val="00410E81"/>
    <w:rsid w:val="0060326A"/>
    <w:rsid w:val="007952EE"/>
    <w:rsid w:val="007B51FF"/>
    <w:rsid w:val="008062F1"/>
    <w:rsid w:val="008E60D2"/>
    <w:rsid w:val="00A90B80"/>
    <w:rsid w:val="00D739A5"/>
    <w:rsid w:val="00F8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C32F2"/>
  <w15:chartTrackingRefBased/>
  <w15:docId w15:val="{F9BA73DF-0CE4-F141-8E85-3EDAA34B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5040" w:h="1980" w:hRule="exact" w:hSpace="180" w:wrap="auto" w:hAnchor="page" w:x="5761" w:yAlign="bottom"/>
    </w:pPr>
    <w:rPr>
      <w:rFonts w:ascii="Times" w:hAnsi="Times"/>
      <w:sz w:val="24"/>
    </w:rPr>
  </w:style>
  <w:style w:type="paragraph" w:styleId="EnvelopeReturn">
    <w:name w:val="envelope return"/>
    <w:basedOn w:val="Normal"/>
    <w:semiHidden/>
    <w:pPr>
      <w:framePr w:w="4320" w:h="1440" w:hRule="exact" w:hSpace="180" w:wrap="auto" w:vAnchor="page" w:hAnchor="page" w:x="1441" w:y="361"/>
    </w:pPr>
    <w:rPr>
      <w:rFonts w:ascii="Helvetica" w:hAnsi="Helvetica"/>
      <w:sz w:val="14"/>
    </w:rPr>
  </w:style>
  <w:style w:type="character" w:styleId="Hyperlink">
    <w:name w:val="Hyperlink"/>
    <w:basedOn w:val="DefaultParagraphFont"/>
    <w:uiPriority w:val="99"/>
    <w:unhideWhenUsed/>
    <w:rsid w:val="006032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bnl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DesignArchive/Assets/PG_PGA/%20BNL_New_Brand_Rollout_2021/STATIONERY/Envelopes/BNL_No10_Envelope_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BNL_No10_Envelope_2025.dotx</Template>
  <TotalTime>1</TotalTime>
  <Pages>2</Pages>
  <Words>39</Words>
  <Characters>215</Characters>
  <Application>Microsoft Office Word</Application>
  <DocSecurity>0</DocSecurity>
  <Lines>15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Base/>
  <HLinks>
    <vt:vector size="6" baseType="variant">
      <vt:variant>
        <vt:i4>7995426</vt:i4>
      </vt:variant>
      <vt:variant>
        <vt:i4>3270</vt:i4>
      </vt:variant>
      <vt:variant>
        <vt:i4>1027</vt:i4>
      </vt:variant>
      <vt:variant>
        <vt:i4>65537</vt:i4>
      </vt:variant>
      <vt:variant>
        <vt:lpwstr>../BNLlogo.tif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Abramowitz, Jennifer</cp:lastModifiedBy>
  <cp:revision>1</cp:revision>
  <dcterms:created xsi:type="dcterms:W3CDTF">2025-06-02T20:30:00Z</dcterms:created>
  <dcterms:modified xsi:type="dcterms:W3CDTF">2025-06-02T20:31:00Z</dcterms:modified>
  <cp:category>Letter</cp:category>
</cp:coreProperties>
</file>