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52A9" w14:textId="5997A0A9" w:rsidR="0094310D" w:rsidRPr="00A134A7" w:rsidRDefault="0053144D" w:rsidP="00A93CFB">
      <w:pPr>
        <w:spacing w:after="200" w:line="480" w:lineRule="auto"/>
        <w:rPr>
          <w:rFonts w:ascii="Arial" w:hAnsi="Arial" w:cs="Arial"/>
          <w:b/>
          <w:bCs/>
          <w:sz w:val="20"/>
        </w:rPr>
      </w:pPr>
      <w:r w:rsidRPr="00A134A7">
        <w:rPr>
          <w:rFonts w:ascii="Arial" w:hAnsi="Arial" w:cs="Arial"/>
          <w:b/>
          <w:bCs/>
          <w:sz w:val="20"/>
        </w:rPr>
        <w:t xml:space="preserve">Export Control Department </w:t>
      </w:r>
    </w:p>
    <w:p w14:paraId="6BD4D6CA" w14:textId="77777777" w:rsidR="0094310D" w:rsidRPr="00A134A7" w:rsidRDefault="006F0478" w:rsidP="00806445">
      <w:pPr>
        <w:spacing w:before="120"/>
        <w:ind w:right="1073"/>
        <w:rPr>
          <w:rFonts w:ascii="Arial" w:hAnsi="Arial" w:cs="Arial"/>
        </w:rPr>
      </w:pPr>
      <w:r w:rsidRPr="00A134A7">
        <w:rPr>
          <w:rFonts w:ascii="Arial" w:hAnsi="Arial" w:cs="Arial"/>
          <w:noProof/>
        </w:rPr>
        <w:drawing>
          <wp:inline distT="0" distB="0" distL="0" distR="0" wp14:anchorId="2F37BE09" wp14:editId="088222B6">
            <wp:extent cx="1947672" cy="466344"/>
            <wp:effectExtent l="0" t="0" r="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47672" cy="466344"/>
                    </a:xfrm>
                    <a:prstGeom prst="rect">
                      <a:avLst/>
                    </a:prstGeom>
                    <a:noFill/>
                    <a:ln>
                      <a:noFill/>
                    </a:ln>
                  </pic:spPr>
                </pic:pic>
              </a:graphicData>
            </a:graphic>
          </wp:inline>
        </w:drawing>
      </w:r>
    </w:p>
    <w:p w14:paraId="5F40EDF7" w14:textId="77777777" w:rsidR="0094310D" w:rsidRPr="00A134A7" w:rsidRDefault="0094310D">
      <w:pPr>
        <w:ind w:left="-90"/>
        <w:rPr>
          <w:rFonts w:ascii="Arial" w:hAnsi="Arial" w:cs="Arial"/>
        </w:rPr>
      </w:pPr>
    </w:p>
    <w:p w14:paraId="58F61896" w14:textId="77777777" w:rsidR="0094310D" w:rsidRPr="00A134A7" w:rsidRDefault="0094310D">
      <w:pPr>
        <w:rPr>
          <w:rFonts w:ascii="Arial" w:hAnsi="Arial" w:cs="Arial"/>
        </w:rPr>
      </w:pPr>
    </w:p>
    <w:p w14:paraId="741A15FE" w14:textId="2D973F54" w:rsidR="0094310D" w:rsidRPr="00A134A7" w:rsidRDefault="0094310D">
      <w:pPr>
        <w:jc w:val="right"/>
        <w:rPr>
          <w:rFonts w:ascii="Arial" w:hAnsi="Arial" w:cs="Arial"/>
          <w:sz w:val="14"/>
        </w:rPr>
      </w:pPr>
      <w:r w:rsidRPr="00A134A7">
        <w:rPr>
          <w:rFonts w:ascii="Arial" w:hAnsi="Arial" w:cs="Arial"/>
          <w:sz w:val="14"/>
        </w:rPr>
        <w:t xml:space="preserve">Building </w:t>
      </w:r>
      <w:r w:rsidR="0053144D" w:rsidRPr="00A134A7">
        <w:rPr>
          <w:rFonts w:ascii="Arial" w:hAnsi="Arial" w:cs="Arial"/>
          <w:sz w:val="14"/>
        </w:rPr>
        <w:t>490</w:t>
      </w:r>
    </w:p>
    <w:p w14:paraId="27CAB9DF" w14:textId="77777777" w:rsidR="0094310D" w:rsidRPr="00A134A7" w:rsidRDefault="0094310D">
      <w:pPr>
        <w:jc w:val="right"/>
        <w:rPr>
          <w:rFonts w:ascii="Arial" w:hAnsi="Arial" w:cs="Arial"/>
          <w:sz w:val="14"/>
        </w:rPr>
      </w:pPr>
      <w:r w:rsidRPr="00A134A7">
        <w:rPr>
          <w:rFonts w:ascii="Arial" w:hAnsi="Arial" w:cs="Arial"/>
          <w:sz w:val="14"/>
        </w:rPr>
        <w:t>P.O. Box 5000</w:t>
      </w:r>
    </w:p>
    <w:p w14:paraId="27495896" w14:textId="77777777" w:rsidR="0094310D" w:rsidRPr="00A134A7" w:rsidRDefault="0094310D">
      <w:pPr>
        <w:jc w:val="right"/>
        <w:rPr>
          <w:rFonts w:ascii="Arial" w:hAnsi="Arial" w:cs="Arial"/>
          <w:sz w:val="14"/>
        </w:rPr>
      </w:pPr>
      <w:r w:rsidRPr="00A134A7">
        <w:rPr>
          <w:rFonts w:ascii="Arial" w:hAnsi="Arial" w:cs="Arial"/>
          <w:sz w:val="14"/>
        </w:rPr>
        <w:t>Upton, NY 11973-5000</w:t>
      </w:r>
    </w:p>
    <w:p w14:paraId="43D82B4A" w14:textId="1482FD5E" w:rsidR="0094310D" w:rsidRPr="00A134A7" w:rsidRDefault="0053144D">
      <w:pPr>
        <w:jc w:val="right"/>
        <w:rPr>
          <w:rFonts w:ascii="Arial" w:hAnsi="Arial" w:cs="Arial"/>
          <w:sz w:val="14"/>
        </w:rPr>
      </w:pPr>
      <w:r w:rsidRPr="00A134A7">
        <w:rPr>
          <w:rFonts w:ascii="Arial" w:hAnsi="Arial" w:cs="Arial"/>
          <w:sz w:val="14"/>
        </w:rPr>
        <w:t>export@bnl.gov</w:t>
      </w:r>
    </w:p>
    <w:p w14:paraId="5CA1F7D7" w14:textId="77777777" w:rsidR="0094310D" w:rsidRPr="00A134A7" w:rsidRDefault="0094310D">
      <w:pPr>
        <w:jc w:val="right"/>
        <w:rPr>
          <w:rFonts w:ascii="Arial" w:hAnsi="Arial" w:cs="Arial"/>
          <w:sz w:val="14"/>
        </w:rPr>
      </w:pPr>
    </w:p>
    <w:p w14:paraId="4CADD171" w14:textId="77777777" w:rsidR="0094310D" w:rsidRPr="00A134A7" w:rsidRDefault="0094310D">
      <w:pPr>
        <w:jc w:val="right"/>
        <w:rPr>
          <w:rFonts w:ascii="Arial" w:hAnsi="Arial" w:cs="Arial"/>
          <w:sz w:val="14"/>
        </w:rPr>
      </w:pPr>
      <w:r w:rsidRPr="00A134A7">
        <w:rPr>
          <w:rFonts w:ascii="Arial" w:hAnsi="Arial" w:cs="Arial"/>
          <w:sz w:val="14"/>
        </w:rPr>
        <w:t>managed by Brookhaven Science Associates</w:t>
      </w:r>
      <w:r w:rsidRPr="00A134A7">
        <w:rPr>
          <w:rFonts w:ascii="Arial" w:hAnsi="Arial" w:cs="Arial"/>
          <w:sz w:val="14"/>
        </w:rPr>
        <w:br/>
        <w:t xml:space="preserve">for the U.S. Department of Energy </w:t>
      </w:r>
    </w:p>
    <w:p w14:paraId="55A7F252" w14:textId="77777777" w:rsidR="0094310D" w:rsidRPr="00A134A7" w:rsidRDefault="0094310D">
      <w:pPr>
        <w:jc w:val="right"/>
        <w:rPr>
          <w:rFonts w:ascii="Arial" w:hAnsi="Arial" w:cs="Arial"/>
          <w:sz w:val="14"/>
        </w:rPr>
      </w:pPr>
      <w:r w:rsidRPr="00A134A7">
        <w:rPr>
          <w:rFonts w:ascii="Arial" w:hAnsi="Arial" w:cs="Arial"/>
          <w:sz w:val="14"/>
        </w:rPr>
        <w:t>www.bnl.gov</w:t>
      </w:r>
    </w:p>
    <w:p w14:paraId="2708187F" w14:textId="77777777" w:rsidR="0094310D" w:rsidRPr="00A134A7" w:rsidRDefault="0094310D">
      <w:pPr>
        <w:jc w:val="right"/>
        <w:rPr>
          <w:rFonts w:ascii="Arial" w:hAnsi="Arial" w:cs="Arial"/>
        </w:rPr>
        <w:sectPr w:rsidR="0094310D" w:rsidRPr="00A134A7" w:rsidSect="00485A92">
          <w:type w:val="continuous"/>
          <w:pgSz w:w="12240" w:h="15840"/>
          <w:pgMar w:top="1080" w:right="1080" w:bottom="1080" w:left="1080" w:header="720" w:footer="720" w:gutter="0"/>
          <w:cols w:num="2" w:space="720" w:equalWidth="0">
            <w:col w:w="4680" w:space="547"/>
            <w:col w:w="4853"/>
          </w:cols>
        </w:sectPr>
      </w:pPr>
    </w:p>
    <w:p w14:paraId="3966741B" w14:textId="77777777" w:rsidR="001D6FD1" w:rsidRDefault="00DB4C03" w:rsidP="002513C1">
      <w:pPr>
        <w:jc w:val="center"/>
        <w:rPr>
          <w:b/>
          <w:bCs/>
        </w:rPr>
      </w:pPr>
      <w:r w:rsidRPr="002513C1">
        <w:rPr>
          <w:b/>
          <w:bCs/>
        </w:rPr>
        <w:t xml:space="preserve">International Travel FAQs </w:t>
      </w:r>
    </w:p>
    <w:p w14:paraId="413B43E8" w14:textId="77274A9E" w:rsidR="00DB4C03" w:rsidRPr="002513C1" w:rsidRDefault="00DB4C03" w:rsidP="002513C1">
      <w:pPr>
        <w:jc w:val="center"/>
        <w:rPr>
          <w:b/>
          <w:bCs/>
        </w:rPr>
      </w:pPr>
      <w:r w:rsidRPr="002513C1">
        <w:rPr>
          <w:b/>
          <w:bCs/>
        </w:rPr>
        <w:t>Export Control Compliance</w:t>
      </w:r>
    </w:p>
    <w:p w14:paraId="69BDE7EF" w14:textId="77777777" w:rsidR="001D6FD1" w:rsidRDefault="001D6FD1" w:rsidP="002513C1">
      <w:pPr>
        <w:pStyle w:val="NoSpacing"/>
        <w:rPr>
          <w:rFonts w:ascii="Arial" w:hAnsi="Arial" w:cs="Arial"/>
          <w:sz w:val="22"/>
          <w:szCs w:val="22"/>
        </w:rPr>
      </w:pPr>
    </w:p>
    <w:p w14:paraId="04099E55" w14:textId="23B4CA34" w:rsidR="00DB4C03" w:rsidRPr="002513C1" w:rsidRDefault="00DB4C03" w:rsidP="002513C1">
      <w:pPr>
        <w:pStyle w:val="NoSpacing"/>
        <w:rPr>
          <w:rFonts w:ascii="Arial" w:hAnsi="Arial" w:cs="Arial"/>
          <w:sz w:val="22"/>
          <w:szCs w:val="22"/>
        </w:rPr>
      </w:pPr>
      <w:r w:rsidRPr="00770FCC">
        <w:rPr>
          <w:rFonts w:ascii="Arial" w:hAnsi="Arial" w:cs="Arial"/>
          <w:b/>
          <w:bCs/>
          <w:sz w:val="22"/>
          <w:szCs w:val="22"/>
        </w:rPr>
        <w:t>Q: Do I always need to consult the Export Control Office before international travel?</w:t>
      </w:r>
    </w:p>
    <w:p w14:paraId="000BCB92" w14:textId="77777777" w:rsidR="00DB4C03" w:rsidRPr="002513C1" w:rsidRDefault="00DB4C03" w:rsidP="001D6FD1">
      <w:pPr>
        <w:pStyle w:val="NoSpacing"/>
        <w:ind w:left="720"/>
        <w:rPr>
          <w:rFonts w:ascii="Arial" w:hAnsi="Arial" w:cs="Arial"/>
          <w:sz w:val="22"/>
          <w:szCs w:val="22"/>
        </w:rPr>
      </w:pPr>
      <w:r w:rsidRPr="002513C1">
        <w:rPr>
          <w:rFonts w:ascii="Arial" w:hAnsi="Arial" w:cs="Arial"/>
          <w:sz w:val="22"/>
          <w:szCs w:val="22"/>
        </w:rPr>
        <w:t>A: Yes, it's always recommended to inform the Export Control Office of any international travel, even personal trips that might involve laboratory visits or collaborations. Early engagement ensures you navigate regulations properly and avoid potential issues.</w:t>
      </w:r>
    </w:p>
    <w:p w14:paraId="5F8D455A" w14:textId="77777777" w:rsidR="00DB4C03" w:rsidRPr="005F79D8" w:rsidRDefault="00DB4C03" w:rsidP="002513C1">
      <w:pPr>
        <w:pStyle w:val="NoSpacing"/>
        <w:rPr>
          <w:rFonts w:ascii="Arial" w:hAnsi="Arial" w:cs="Arial"/>
          <w:b/>
          <w:bCs/>
          <w:sz w:val="22"/>
          <w:szCs w:val="22"/>
        </w:rPr>
      </w:pPr>
      <w:r w:rsidRPr="005F79D8">
        <w:rPr>
          <w:rFonts w:ascii="Arial" w:hAnsi="Arial" w:cs="Arial"/>
          <w:b/>
          <w:bCs/>
          <w:sz w:val="22"/>
          <w:szCs w:val="22"/>
        </w:rPr>
        <w:t>Q: What happens if I travel without consulting the Export Control Office?</w:t>
      </w:r>
    </w:p>
    <w:p w14:paraId="49AA7912" w14:textId="77777777" w:rsidR="00DB4C03" w:rsidRPr="002513C1" w:rsidRDefault="00DB4C03" w:rsidP="001D6FD1">
      <w:pPr>
        <w:pStyle w:val="NoSpacing"/>
        <w:ind w:left="720"/>
        <w:rPr>
          <w:rFonts w:ascii="Arial" w:hAnsi="Arial" w:cs="Arial"/>
          <w:sz w:val="22"/>
          <w:szCs w:val="22"/>
        </w:rPr>
      </w:pPr>
      <w:r w:rsidRPr="002513C1">
        <w:rPr>
          <w:rFonts w:ascii="Arial" w:hAnsi="Arial" w:cs="Arial"/>
          <w:sz w:val="22"/>
          <w:szCs w:val="22"/>
        </w:rPr>
        <w:t>A: Unintentional violations of export control regulations can result in legal consequences, including fines, penalties, and even restricted travel privileges. Consultation ensures you avoid such risks.</w:t>
      </w:r>
    </w:p>
    <w:p w14:paraId="2BF373D1" w14:textId="77777777" w:rsidR="00DB4C03" w:rsidRPr="005F79D8" w:rsidRDefault="00DB4C03" w:rsidP="002513C1">
      <w:pPr>
        <w:pStyle w:val="NoSpacing"/>
        <w:rPr>
          <w:rFonts w:ascii="Arial" w:hAnsi="Arial" w:cs="Arial"/>
          <w:b/>
          <w:bCs/>
          <w:sz w:val="22"/>
          <w:szCs w:val="22"/>
        </w:rPr>
      </w:pPr>
      <w:r w:rsidRPr="005F79D8">
        <w:rPr>
          <w:rFonts w:ascii="Arial" w:hAnsi="Arial" w:cs="Arial"/>
          <w:b/>
          <w:bCs/>
          <w:sz w:val="22"/>
          <w:szCs w:val="22"/>
        </w:rPr>
        <w:t>Q: What resources are available to learn more about export control regulations?</w:t>
      </w:r>
    </w:p>
    <w:p w14:paraId="35AEEF52" w14:textId="3ADFD6D4" w:rsidR="00DB4C03" w:rsidRDefault="00DB4C03" w:rsidP="00BC707D">
      <w:pPr>
        <w:pStyle w:val="NoSpacing"/>
        <w:ind w:left="720"/>
        <w:rPr>
          <w:rFonts w:ascii="Arial" w:hAnsi="Arial" w:cs="Arial"/>
          <w:sz w:val="22"/>
          <w:szCs w:val="22"/>
        </w:rPr>
      </w:pPr>
      <w:r w:rsidRPr="002513C1">
        <w:rPr>
          <w:rFonts w:ascii="Arial" w:hAnsi="Arial" w:cs="Arial"/>
          <w:sz w:val="22"/>
          <w:szCs w:val="22"/>
        </w:rPr>
        <w:t>A: The U.S. Department of Commerce Bureau of Industry and Security (BIS) and the U.S. Department of State Export Control Licensing Division offer resources and guidance on regulations and licensing procedures. The Export Control Office can also provide training and answer specific questions.</w:t>
      </w:r>
      <w:r w:rsidR="00BC707D">
        <w:rPr>
          <w:rFonts w:ascii="Arial" w:hAnsi="Arial" w:cs="Arial"/>
          <w:sz w:val="22"/>
          <w:szCs w:val="22"/>
        </w:rPr>
        <w:t xml:space="preserve"> </w:t>
      </w:r>
    </w:p>
    <w:p w14:paraId="5724F03A" w14:textId="6FD66715" w:rsidR="00BC707D" w:rsidRPr="00BC707D" w:rsidRDefault="00BC707D" w:rsidP="00BC707D">
      <w:pPr>
        <w:pStyle w:val="NoSpacing"/>
        <w:ind w:left="720"/>
        <w:rPr>
          <w:rFonts w:ascii="Arial" w:hAnsi="Arial" w:cs="Arial"/>
          <w:b/>
          <w:bCs/>
          <w:sz w:val="22"/>
          <w:szCs w:val="22"/>
        </w:rPr>
      </w:pPr>
      <w:r>
        <w:rPr>
          <w:rFonts w:ascii="Arial" w:hAnsi="Arial" w:cs="Arial"/>
          <w:sz w:val="22"/>
          <w:szCs w:val="22"/>
        </w:rPr>
        <w:tab/>
      </w:r>
      <w:r w:rsidRPr="00BC707D">
        <w:rPr>
          <w:rFonts w:ascii="Arial" w:hAnsi="Arial" w:cs="Arial"/>
          <w:b/>
          <w:bCs/>
          <w:sz w:val="22"/>
          <w:szCs w:val="22"/>
        </w:rPr>
        <w:t>Additional Resources</w:t>
      </w:r>
    </w:p>
    <w:p w14:paraId="5D3AC059" w14:textId="25FAE82F" w:rsidR="00BC707D" w:rsidRDefault="00BC707D" w:rsidP="00BC707D">
      <w:pPr>
        <w:pStyle w:val="NoSpacing"/>
        <w:numPr>
          <w:ilvl w:val="0"/>
          <w:numId w:val="25"/>
        </w:numPr>
        <w:rPr>
          <w:rFonts w:ascii="Arial" w:hAnsi="Arial" w:cs="Arial"/>
          <w:sz w:val="22"/>
          <w:szCs w:val="22"/>
        </w:rPr>
      </w:pPr>
      <w:r w:rsidRPr="001D4F1A">
        <w:rPr>
          <w:rFonts w:ascii="Arial" w:hAnsi="Arial" w:cs="Arial"/>
          <w:sz w:val="22"/>
          <w:szCs w:val="22"/>
        </w:rPr>
        <w:t xml:space="preserve">U.S. Department of Commerce </w:t>
      </w:r>
      <w:r>
        <w:rPr>
          <w:rFonts w:ascii="Arial" w:hAnsi="Arial" w:cs="Arial"/>
          <w:sz w:val="22"/>
          <w:szCs w:val="22"/>
        </w:rPr>
        <w:t>BIS</w:t>
      </w:r>
      <w:r w:rsidRPr="001D4F1A">
        <w:rPr>
          <w:rFonts w:ascii="Arial" w:hAnsi="Arial" w:cs="Arial"/>
          <w:sz w:val="22"/>
          <w:szCs w:val="22"/>
        </w:rPr>
        <w:t>: </w:t>
      </w:r>
      <w:hyperlink r:id="rId7" w:history="1">
        <w:r w:rsidRPr="00462139">
          <w:rPr>
            <w:rStyle w:val="Hyperlink"/>
            <w:rFonts w:ascii="Arial" w:hAnsi="Arial" w:cs="Arial"/>
            <w:sz w:val="22"/>
            <w:szCs w:val="22"/>
          </w:rPr>
          <w:t>https://www.bis.doc.gov</w:t>
        </w:r>
      </w:hyperlink>
    </w:p>
    <w:p w14:paraId="65EC3FAA" w14:textId="1EF8BE3E" w:rsidR="00BC707D" w:rsidRDefault="00BC707D" w:rsidP="00BC707D">
      <w:pPr>
        <w:pStyle w:val="NoSpacing"/>
        <w:numPr>
          <w:ilvl w:val="0"/>
          <w:numId w:val="25"/>
        </w:numPr>
        <w:rPr>
          <w:rFonts w:ascii="Arial" w:hAnsi="Arial" w:cs="Arial"/>
          <w:sz w:val="22"/>
          <w:szCs w:val="22"/>
        </w:rPr>
      </w:pPr>
      <w:r w:rsidRPr="001D4F1A">
        <w:rPr>
          <w:rFonts w:ascii="Arial" w:hAnsi="Arial" w:cs="Arial"/>
          <w:sz w:val="22"/>
          <w:szCs w:val="22"/>
        </w:rPr>
        <w:t>U.S. Department of State</w:t>
      </w:r>
      <w:r>
        <w:rPr>
          <w:rFonts w:ascii="Arial" w:hAnsi="Arial" w:cs="Arial"/>
          <w:sz w:val="22"/>
          <w:szCs w:val="22"/>
        </w:rPr>
        <w:t xml:space="preserve">: </w:t>
      </w:r>
      <w:hyperlink r:id="rId8" w:history="1">
        <w:r w:rsidRPr="00462139">
          <w:rPr>
            <w:rStyle w:val="Hyperlink"/>
            <w:rFonts w:ascii="Arial" w:hAnsi="Arial" w:cs="Arial"/>
            <w:sz w:val="22"/>
            <w:szCs w:val="22"/>
          </w:rPr>
          <w:t>https://www.pmddtc.state.gov/ddtc_public/ddtc_public</w:t>
        </w:r>
      </w:hyperlink>
    </w:p>
    <w:p w14:paraId="2E91005E" w14:textId="77777777" w:rsidR="00BC707D" w:rsidRPr="00ED0B54" w:rsidRDefault="00BC707D" w:rsidP="00BC707D">
      <w:pPr>
        <w:pStyle w:val="NoSpacing"/>
        <w:numPr>
          <w:ilvl w:val="0"/>
          <w:numId w:val="25"/>
        </w:numPr>
        <w:rPr>
          <w:rFonts w:ascii="Arial" w:hAnsi="Arial" w:cs="Arial"/>
          <w:sz w:val="22"/>
          <w:szCs w:val="22"/>
        </w:rPr>
      </w:pPr>
      <w:r>
        <w:rPr>
          <w:rFonts w:ascii="Arial" w:hAnsi="Arial" w:cs="Arial"/>
          <w:sz w:val="22"/>
          <w:szCs w:val="22"/>
        </w:rPr>
        <w:t>BNL Export Control Office Website</w:t>
      </w:r>
      <w:r>
        <w:rPr>
          <w:rStyle w:val="Hyperlink"/>
          <w:rFonts w:ascii="Arial" w:hAnsi="Arial" w:cs="Arial"/>
          <w:color w:val="auto"/>
          <w:sz w:val="22"/>
          <w:szCs w:val="22"/>
          <w:u w:val="none"/>
        </w:rPr>
        <w:t xml:space="preserve">: </w:t>
      </w:r>
      <w:hyperlink r:id="rId9" w:history="1">
        <w:r w:rsidRPr="00ED0B54">
          <w:rPr>
            <w:rStyle w:val="Hyperlink"/>
            <w:rFonts w:ascii="Arial" w:hAnsi="Arial" w:cs="Arial"/>
            <w:sz w:val="22"/>
            <w:szCs w:val="22"/>
          </w:rPr>
          <w:t>BNL | Export Control Office</w:t>
        </w:r>
      </w:hyperlink>
    </w:p>
    <w:p w14:paraId="4900D5CB" w14:textId="77777777" w:rsidR="00DB4C03" w:rsidRPr="003E6E46" w:rsidRDefault="00DB4C03" w:rsidP="002513C1">
      <w:pPr>
        <w:pStyle w:val="NoSpacing"/>
        <w:rPr>
          <w:rFonts w:ascii="Arial" w:hAnsi="Arial" w:cs="Arial"/>
          <w:b/>
          <w:bCs/>
          <w:sz w:val="22"/>
          <w:szCs w:val="22"/>
        </w:rPr>
      </w:pPr>
      <w:r w:rsidRPr="003E6E46">
        <w:rPr>
          <w:rFonts w:ascii="Arial" w:hAnsi="Arial" w:cs="Arial"/>
          <w:b/>
          <w:bCs/>
          <w:sz w:val="22"/>
          <w:szCs w:val="22"/>
        </w:rPr>
        <w:t>Q: What information should I provide in my pre-travel assessment?</w:t>
      </w:r>
    </w:p>
    <w:p w14:paraId="4016B01A" w14:textId="631FC8C1" w:rsidR="00DB4C03" w:rsidRPr="002513C1" w:rsidRDefault="00DB4C03" w:rsidP="001D6FD1">
      <w:pPr>
        <w:pStyle w:val="NoSpacing"/>
        <w:ind w:left="720"/>
        <w:rPr>
          <w:rFonts w:ascii="Arial" w:hAnsi="Arial" w:cs="Arial"/>
          <w:sz w:val="22"/>
          <w:szCs w:val="22"/>
        </w:rPr>
      </w:pPr>
      <w:r w:rsidRPr="002513C1">
        <w:rPr>
          <w:rFonts w:ascii="Arial" w:hAnsi="Arial" w:cs="Arial"/>
          <w:sz w:val="22"/>
          <w:szCs w:val="22"/>
        </w:rPr>
        <w:t xml:space="preserve">A: Be as detailed as possible about your travel plans, </w:t>
      </w:r>
      <w:r w:rsidR="003E6E46" w:rsidRPr="002513C1">
        <w:rPr>
          <w:rFonts w:ascii="Arial" w:hAnsi="Arial" w:cs="Arial"/>
          <w:sz w:val="22"/>
          <w:szCs w:val="22"/>
        </w:rPr>
        <w:t>including</w:t>
      </w:r>
      <w:r w:rsidRPr="002513C1">
        <w:rPr>
          <w:rFonts w:ascii="Arial" w:hAnsi="Arial" w:cs="Arial"/>
          <w:sz w:val="22"/>
          <w:szCs w:val="22"/>
        </w:rPr>
        <w:t xml:space="preserve"> destination, purpose, specific activities, items you'll carry (hardware, software, etc.), duration of stay, and contacts with any foreign colleagues or institutions.</w:t>
      </w:r>
    </w:p>
    <w:p w14:paraId="416EA9BD" w14:textId="77777777" w:rsidR="00DB4C03" w:rsidRPr="00FE6A89" w:rsidRDefault="00DB4C03" w:rsidP="002513C1">
      <w:pPr>
        <w:pStyle w:val="NoSpacing"/>
        <w:rPr>
          <w:rFonts w:ascii="Arial" w:hAnsi="Arial" w:cs="Arial"/>
          <w:b/>
          <w:bCs/>
          <w:sz w:val="22"/>
          <w:szCs w:val="22"/>
        </w:rPr>
      </w:pPr>
      <w:r w:rsidRPr="00FE6A89">
        <w:rPr>
          <w:rFonts w:ascii="Arial" w:hAnsi="Arial" w:cs="Arial"/>
          <w:b/>
          <w:bCs/>
          <w:sz w:val="22"/>
          <w:szCs w:val="22"/>
        </w:rPr>
        <w:t>Q: How do I determine if my planned activities involve technical data?</w:t>
      </w:r>
    </w:p>
    <w:p w14:paraId="4D729EC3" w14:textId="77777777" w:rsidR="00DB4C03" w:rsidRPr="002513C1" w:rsidRDefault="00DB4C03" w:rsidP="001D6FD1">
      <w:pPr>
        <w:pStyle w:val="NoSpacing"/>
        <w:ind w:left="720"/>
        <w:rPr>
          <w:rFonts w:ascii="Arial" w:hAnsi="Arial" w:cs="Arial"/>
          <w:sz w:val="22"/>
          <w:szCs w:val="22"/>
        </w:rPr>
      </w:pPr>
      <w:r w:rsidRPr="002513C1">
        <w:rPr>
          <w:rFonts w:ascii="Arial" w:hAnsi="Arial" w:cs="Arial"/>
          <w:sz w:val="22"/>
          <w:szCs w:val="22"/>
        </w:rPr>
        <w:t>A: Consult the Export Control Office for guidance. Sharing technical information through presentations, discussions, or collaboration can be subject to control, depending on the content and context.</w:t>
      </w:r>
    </w:p>
    <w:p w14:paraId="41417648" w14:textId="77777777" w:rsidR="00DB4C03" w:rsidRPr="00FE6A89" w:rsidRDefault="00DB4C03" w:rsidP="002513C1">
      <w:pPr>
        <w:pStyle w:val="NoSpacing"/>
        <w:rPr>
          <w:rFonts w:ascii="Arial" w:hAnsi="Arial" w:cs="Arial"/>
          <w:b/>
          <w:bCs/>
          <w:sz w:val="22"/>
          <w:szCs w:val="22"/>
        </w:rPr>
      </w:pPr>
      <w:r w:rsidRPr="00FE6A89">
        <w:rPr>
          <w:rFonts w:ascii="Arial" w:hAnsi="Arial" w:cs="Arial"/>
          <w:b/>
          <w:bCs/>
          <w:sz w:val="22"/>
          <w:szCs w:val="22"/>
        </w:rPr>
        <w:t>Q: What if my travel plans change after the initial assessment?</w:t>
      </w:r>
    </w:p>
    <w:p w14:paraId="07638106" w14:textId="77777777" w:rsidR="00DB4C03" w:rsidRPr="002513C1" w:rsidRDefault="00DB4C03" w:rsidP="001D6FD1">
      <w:pPr>
        <w:pStyle w:val="NoSpacing"/>
        <w:ind w:left="720"/>
        <w:rPr>
          <w:rFonts w:ascii="Arial" w:hAnsi="Arial" w:cs="Arial"/>
          <w:sz w:val="22"/>
          <w:szCs w:val="22"/>
        </w:rPr>
      </w:pPr>
      <w:r w:rsidRPr="002513C1">
        <w:rPr>
          <w:rFonts w:ascii="Arial" w:hAnsi="Arial" w:cs="Arial"/>
          <w:sz w:val="22"/>
          <w:szCs w:val="22"/>
        </w:rPr>
        <w:t>A: Immediately inform the Export Control Office of any changes that might impact export control compliance, such as revised activities, unexpected collaborations, or extended travel.</w:t>
      </w:r>
    </w:p>
    <w:p w14:paraId="789C8082" w14:textId="77777777" w:rsidR="00DB4C03" w:rsidRPr="00AD30EC" w:rsidRDefault="00DB4C03" w:rsidP="002513C1">
      <w:pPr>
        <w:pStyle w:val="NoSpacing"/>
        <w:rPr>
          <w:rFonts w:ascii="Arial" w:hAnsi="Arial" w:cs="Arial"/>
          <w:b/>
          <w:bCs/>
          <w:sz w:val="22"/>
          <w:szCs w:val="22"/>
        </w:rPr>
      </w:pPr>
      <w:r w:rsidRPr="00AD30EC">
        <w:rPr>
          <w:rFonts w:ascii="Arial" w:hAnsi="Arial" w:cs="Arial"/>
          <w:b/>
          <w:bCs/>
          <w:sz w:val="22"/>
          <w:szCs w:val="22"/>
        </w:rPr>
        <w:t>Q: How do I check if someone I plan to meet with is on the Restricted Parties List?</w:t>
      </w:r>
    </w:p>
    <w:p w14:paraId="26FAEAF2" w14:textId="75B73BC4" w:rsidR="00DB4C03" w:rsidRPr="002513C1" w:rsidRDefault="00DB4C03" w:rsidP="001D6FD1">
      <w:pPr>
        <w:pStyle w:val="NoSpacing"/>
        <w:ind w:left="720"/>
        <w:rPr>
          <w:rFonts w:ascii="Arial" w:hAnsi="Arial" w:cs="Arial"/>
          <w:sz w:val="22"/>
          <w:szCs w:val="22"/>
        </w:rPr>
      </w:pPr>
      <w:r w:rsidRPr="002513C1">
        <w:rPr>
          <w:rFonts w:ascii="Arial" w:hAnsi="Arial" w:cs="Arial"/>
          <w:sz w:val="22"/>
          <w:szCs w:val="22"/>
        </w:rPr>
        <w:t xml:space="preserve">A: The Export Control Office </w:t>
      </w:r>
      <w:r w:rsidR="00AD30EC">
        <w:rPr>
          <w:rFonts w:ascii="Arial" w:hAnsi="Arial" w:cs="Arial"/>
          <w:sz w:val="22"/>
          <w:szCs w:val="22"/>
        </w:rPr>
        <w:t>contracts with Descartes Visual Compliance Screening (</w:t>
      </w:r>
      <w:hyperlink r:id="rId10" w:history="1">
        <w:r w:rsidR="00E064B3" w:rsidRPr="00375EED">
          <w:rPr>
            <w:rStyle w:val="Hyperlink"/>
            <w:rFonts w:ascii="Arial" w:hAnsi="Arial" w:cs="Arial"/>
            <w:sz w:val="22"/>
            <w:szCs w:val="22"/>
          </w:rPr>
          <w:t>www.visualcompliance.com</w:t>
        </w:r>
      </w:hyperlink>
      <w:r w:rsidR="00E064B3">
        <w:rPr>
          <w:rFonts w:ascii="Arial" w:hAnsi="Arial" w:cs="Arial"/>
          <w:sz w:val="22"/>
          <w:szCs w:val="22"/>
        </w:rPr>
        <w:t xml:space="preserve">). You </w:t>
      </w:r>
      <w:r w:rsidRPr="002513C1">
        <w:rPr>
          <w:rFonts w:ascii="Arial" w:hAnsi="Arial" w:cs="Arial"/>
          <w:sz w:val="22"/>
          <w:szCs w:val="22"/>
        </w:rPr>
        <w:t>can screen your travel contacts against the RPL. I</w:t>
      </w:r>
      <w:r w:rsidR="00E064B3">
        <w:rPr>
          <w:rFonts w:ascii="Arial" w:hAnsi="Arial" w:cs="Arial"/>
          <w:sz w:val="22"/>
          <w:szCs w:val="22"/>
        </w:rPr>
        <w:t xml:space="preserve">n addition, you can download the app for mobile capability during your travel to conduct RPL screening. </w:t>
      </w:r>
      <w:r w:rsidR="00BC75C9">
        <w:rPr>
          <w:rFonts w:ascii="Arial" w:hAnsi="Arial" w:cs="Arial"/>
          <w:sz w:val="22"/>
          <w:szCs w:val="22"/>
        </w:rPr>
        <w:t>I</w:t>
      </w:r>
      <w:r w:rsidRPr="002513C1">
        <w:rPr>
          <w:rFonts w:ascii="Arial" w:hAnsi="Arial" w:cs="Arial"/>
          <w:sz w:val="22"/>
          <w:szCs w:val="22"/>
        </w:rPr>
        <w:t>t's crucial to ensure no interactions occur with anyone on the list.</w:t>
      </w:r>
    </w:p>
    <w:p w14:paraId="0314192A" w14:textId="77777777" w:rsidR="00DB4C03" w:rsidRPr="00BC75C9" w:rsidRDefault="00DB4C03" w:rsidP="002513C1">
      <w:pPr>
        <w:pStyle w:val="NoSpacing"/>
        <w:rPr>
          <w:rFonts w:ascii="Arial" w:hAnsi="Arial" w:cs="Arial"/>
          <w:b/>
          <w:bCs/>
          <w:sz w:val="22"/>
          <w:szCs w:val="22"/>
        </w:rPr>
      </w:pPr>
      <w:r w:rsidRPr="00BC75C9">
        <w:rPr>
          <w:rFonts w:ascii="Arial" w:hAnsi="Arial" w:cs="Arial"/>
          <w:b/>
          <w:bCs/>
          <w:sz w:val="22"/>
          <w:szCs w:val="22"/>
        </w:rPr>
        <w:t>Q: What if I inadvertently interact with someone on the RPL while traveling?</w:t>
      </w:r>
    </w:p>
    <w:p w14:paraId="35160C2B" w14:textId="77777777" w:rsidR="00DB4C03" w:rsidRPr="002513C1" w:rsidRDefault="00DB4C03" w:rsidP="001D6FD1">
      <w:pPr>
        <w:pStyle w:val="NoSpacing"/>
        <w:ind w:left="720"/>
        <w:rPr>
          <w:rFonts w:ascii="Arial" w:hAnsi="Arial" w:cs="Arial"/>
          <w:sz w:val="22"/>
          <w:szCs w:val="22"/>
        </w:rPr>
      </w:pPr>
      <w:r w:rsidRPr="002513C1">
        <w:rPr>
          <w:rFonts w:ascii="Arial" w:hAnsi="Arial" w:cs="Arial"/>
          <w:sz w:val="22"/>
          <w:szCs w:val="22"/>
        </w:rPr>
        <w:t>A: Immediately report the situation to the Export Control Office upon your return. They will advise you on the appropriate course of action.</w:t>
      </w:r>
    </w:p>
    <w:p w14:paraId="34382788" w14:textId="77777777" w:rsidR="00DB4C03" w:rsidRPr="00BC75C9" w:rsidRDefault="00DB4C03" w:rsidP="002513C1">
      <w:pPr>
        <w:pStyle w:val="NoSpacing"/>
        <w:rPr>
          <w:rFonts w:ascii="Arial" w:hAnsi="Arial" w:cs="Arial"/>
          <w:b/>
          <w:bCs/>
          <w:sz w:val="22"/>
          <w:szCs w:val="22"/>
        </w:rPr>
      </w:pPr>
      <w:r w:rsidRPr="00BC75C9">
        <w:rPr>
          <w:rFonts w:ascii="Arial" w:hAnsi="Arial" w:cs="Arial"/>
          <w:b/>
          <w:bCs/>
          <w:sz w:val="22"/>
          <w:szCs w:val="22"/>
        </w:rPr>
        <w:t>Q: How do I know if I need an export license for my travel?</w:t>
      </w:r>
    </w:p>
    <w:p w14:paraId="69515216" w14:textId="0DD4510B" w:rsidR="00DB4C03" w:rsidRPr="002513C1" w:rsidRDefault="00DB4C03" w:rsidP="003A5FF5">
      <w:pPr>
        <w:pStyle w:val="NoSpacing"/>
        <w:ind w:left="720"/>
        <w:rPr>
          <w:rFonts w:ascii="Arial" w:hAnsi="Arial" w:cs="Arial"/>
          <w:sz w:val="22"/>
          <w:szCs w:val="22"/>
        </w:rPr>
      </w:pPr>
      <w:r w:rsidRPr="002513C1">
        <w:rPr>
          <w:rFonts w:ascii="Arial" w:hAnsi="Arial" w:cs="Arial"/>
          <w:sz w:val="22"/>
          <w:szCs w:val="22"/>
        </w:rPr>
        <w:t xml:space="preserve">A: </w:t>
      </w:r>
      <w:r w:rsidR="00BC75C9">
        <w:rPr>
          <w:rFonts w:ascii="Arial" w:hAnsi="Arial" w:cs="Arial"/>
          <w:sz w:val="22"/>
          <w:szCs w:val="22"/>
        </w:rPr>
        <w:t>Work</w:t>
      </w:r>
      <w:r w:rsidRPr="002513C1">
        <w:rPr>
          <w:rFonts w:ascii="Arial" w:hAnsi="Arial" w:cs="Arial"/>
          <w:sz w:val="22"/>
          <w:szCs w:val="22"/>
        </w:rPr>
        <w:t xml:space="preserve"> with the Export Control Office to determine if the items you'll carry, planned activities, or destination require a license. They </w:t>
      </w:r>
      <w:r w:rsidR="00C100AC">
        <w:rPr>
          <w:rFonts w:ascii="Arial" w:hAnsi="Arial" w:cs="Arial"/>
          <w:sz w:val="22"/>
          <w:szCs w:val="22"/>
        </w:rPr>
        <w:t>will work</w:t>
      </w:r>
      <w:r w:rsidRPr="002513C1">
        <w:rPr>
          <w:rFonts w:ascii="Arial" w:hAnsi="Arial" w:cs="Arial"/>
          <w:sz w:val="22"/>
          <w:szCs w:val="22"/>
        </w:rPr>
        <w:t xml:space="preserve"> through the application process.</w:t>
      </w:r>
    </w:p>
    <w:p w14:paraId="6FC71358" w14:textId="77777777" w:rsidR="00DB4C03" w:rsidRPr="00C100AC" w:rsidRDefault="00DB4C03" w:rsidP="002513C1">
      <w:pPr>
        <w:pStyle w:val="NoSpacing"/>
        <w:rPr>
          <w:rFonts w:ascii="Arial" w:hAnsi="Arial" w:cs="Arial"/>
          <w:b/>
          <w:bCs/>
          <w:sz w:val="22"/>
          <w:szCs w:val="22"/>
        </w:rPr>
      </w:pPr>
      <w:r w:rsidRPr="00C100AC">
        <w:rPr>
          <w:rFonts w:ascii="Arial" w:hAnsi="Arial" w:cs="Arial"/>
          <w:b/>
          <w:bCs/>
          <w:sz w:val="22"/>
          <w:szCs w:val="22"/>
        </w:rPr>
        <w:t>Q: What if I need an export license but don't have enough time before my travel?</w:t>
      </w:r>
    </w:p>
    <w:p w14:paraId="433E12C0" w14:textId="4F6BE565" w:rsidR="00DB4C03" w:rsidRDefault="00DB4C03" w:rsidP="003A5FF5">
      <w:pPr>
        <w:pStyle w:val="NoSpacing"/>
        <w:ind w:left="720"/>
        <w:rPr>
          <w:rFonts w:ascii="Arial" w:hAnsi="Arial" w:cs="Arial"/>
          <w:sz w:val="22"/>
          <w:szCs w:val="22"/>
        </w:rPr>
      </w:pPr>
      <w:r w:rsidRPr="002513C1">
        <w:rPr>
          <w:rFonts w:ascii="Arial" w:hAnsi="Arial" w:cs="Arial"/>
          <w:sz w:val="22"/>
          <w:szCs w:val="22"/>
        </w:rPr>
        <w:t>A: Discuss your situation with the Export Control Office as soon as possible. They can advise on potential options.</w:t>
      </w:r>
    </w:p>
    <w:p w14:paraId="41D68FDF" w14:textId="77777777" w:rsidR="00F01629" w:rsidRPr="002513C1" w:rsidRDefault="00F01629" w:rsidP="003A5FF5">
      <w:pPr>
        <w:pStyle w:val="NoSpacing"/>
        <w:ind w:left="720"/>
        <w:rPr>
          <w:rFonts w:ascii="Arial" w:hAnsi="Arial" w:cs="Arial"/>
          <w:sz w:val="22"/>
          <w:szCs w:val="22"/>
        </w:rPr>
      </w:pPr>
    </w:p>
    <w:p w14:paraId="255C5E01" w14:textId="77777777" w:rsidR="00F01629" w:rsidRDefault="00F01629" w:rsidP="002513C1">
      <w:pPr>
        <w:pStyle w:val="NoSpacing"/>
        <w:rPr>
          <w:rFonts w:ascii="Arial" w:hAnsi="Arial" w:cs="Arial"/>
          <w:b/>
          <w:bCs/>
          <w:sz w:val="22"/>
          <w:szCs w:val="22"/>
        </w:rPr>
      </w:pPr>
    </w:p>
    <w:p w14:paraId="02DF4B6A" w14:textId="77777777" w:rsidR="00F01629" w:rsidRDefault="00F01629" w:rsidP="002513C1">
      <w:pPr>
        <w:pStyle w:val="NoSpacing"/>
        <w:rPr>
          <w:rFonts w:ascii="Arial" w:hAnsi="Arial" w:cs="Arial"/>
          <w:b/>
          <w:bCs/>
          <w:sz w:val="22"/>
          <w:szCs w:val="22"/>
        </w:rPr>
      </w:pPr>
    </w:p>
    <w:p w14:paraId="3449D2DF" w14:textId="638F132B" w:rsidR="00DB4C03" w:rsidRPr="00C100AC" w:rsidRDefault="00DB4C03" w:rsidP="002513C1">
      <w:pPr>
        <w:pStyle w:val="NoSpacing"/>
        <w:rPr>
          <w:rFonts w:ascii="Arial" w:hAnsi="Arial" w:cs="Arial"/>
          <w:b/>
          <w:bCs/>
          <w:sz w:val="22"/>
          <w:szCs w:val="22"/>
        </w:rPr>
      </w:pPr>
      <w:r w:rsidRPr="00C100AC">
        <w:rPr>
          <w:rFonts w:ascii="Arial" w:hAnsi="Arial" w:cs="Arial"/>
          <w:b/>
          <w:bCs/>
          <w:sz w:val="22"/>
          <w:szCs w:val="22"/>
        </w:rPr>
        <w:t>Q: What kind of documentation should I keep during and after my travel?</w:t>
      </w:r>
    </w:p>
    <w:p w14:paraId="0F2B9380" w14:textId="0DE20C8C" w:rsidR="00DB4C03" w:rsidRPr="002513C1" w:rsidRDefault="003A5FF5" w:rsidP="003A5FF5">
      <w:pPr>
        <w:pStyle w:val="NoSpacing"/>
        <w:ind w:left="720"/>
        <w:rPr>
          <w:rFonts w:ascii="Arial" w:hAnsi="Arial" w:cs="Arial"/>
          <w:sz w:val="22"/>
          <w:szCs w:val="22"/>
        </w:rPr>
      </w:pPr>
      <w:r>
        <w:rPr>
          <w:rFonts w:ascii="Arial" w:hAnsi="Arial" w:cs="Arial"/>
          <w:sz w:val="22"/>
          <w:szCs w:val="22"/>
        </w:rPr>
        <w:t>A:</w:t>
      </w:r>
      <w:r w:rsidR="001A49AC">
        <w:rPr>
          <w:rFonts w:ascii="Arial" w:hAnsi="Arial" w:cs="Arial"/>
          <w:sz w:val="22"/>
          <w:szCs w:val="22"/>
        </w:rPr>
        <w:t xml:space="preserve"> </w:t>
      </w:r>
      <w:r w:rsidR="00DB4C03" w:rsidRPr="002513C1">
        <w:rPr>
          <w:rFonts w:ascii="Arial" w:hAnsi="Arial" w:cs="Arial"/>
          <w:sz w:val="22"/>
          <w:szCs w:val="22"/>
        </w:rPr>
        <w:t>Maintain detailed records of your itinerary, activities, items carried, and any approvals or licenses obtained. This documentation ensures compliance and facilitates inspections if needed.</w:t>
      </w:r>
    </w:p>
    <w:p w14:paraId="5C91CDB3" w14:textId="77777777" w:rsidR="00DB4C03" w:rsidRPr="009C43CC" w:rsidRDefault="00DB4C03" w:rsidP="002513C1">
      <w:pPr>
        <w:pStyle w:val="NoSpacing"/>
        <w:rPr>
          <w:rFonts w:ascii="Arial" w:hAnsi="Arial" w:cs="Arial"/>
          <w:b/>
          <w:bCs/>
          <w:sz w:val="22"/>
          <w:szCs w:val="22"/>
        </w:rPr>
      </w:pPr>
      <w:r w:rsidRPr="009C43CC">
        <w:rPr>
          <w:rFonts w:ascii="Arial" w:hAnsi="Arial" w:cs="Arial"/>
          <w:b/>
          <w:bCs/>
          <w:sz w:val="22"/>
          <w:szCs w:val="22"/>
        </w:rPr>
        <w:t xml:space="preserve">Q: What should I do about </w:t>
      </w:r>
      <w:proofErr w:type="gramStart"/>
      <w:r w:rsidRPr="009C43CC">
        <w:rPr>
          <w:rFonts w:ascii="Arial" w:hAnsi="Arial" w:cs="Arial"/>
          <w:b/>
          <w:bCs/>
          <w:sz w:val="22"/>
          <w:szCs w:val="22"/>
        </w:rPr>
        <w:t>encrypted</w:t>
      </w:r>
      <w:proofErr w:type="gramEnd"/>
      <w:r w:rsidRPr="009C43CC">
        <w:rPr>
          <w:rFonts w:ascii="Arial" w:hAnsi="Arial" w:cs="Arial"/>
          <w:b/>
          <w:bCs/>
          <w:sz w:val="22"/>
          <w:szCs w:val="22"/>
        </w:rPr>
        <w:t xml:space="preserve"> devices or software while traveling?</w:t>
      </w:r>
    </w:p>
    <w:p w14:paraId="1FF7771D" w14:textId="6BA8808B" w:rsidR="001531FC" w:rsidRPr="002513C1" w:rsidRDefault="00DD2F90" w:rsidP="009C43CC">
      <w:pPr>
        <w:pStyle w:val="NoSpacing"/>
        <w:ind w:left="720"/>
        <w:rPr>
          <w:rFonts w:ascii="Arial" w:hAnsi="Arial" w:cs="Arial"/>
          <w:sz w:val="22"/>
          <w:szCs w:val="22"/>
        </w:rPr>
      </w:pPr>
      <w:r>
        <w:rPr>
          <w:rFonts w:ascii="Arial" w:hAnsi="Arial" w:cs="Arial"/>
          <w:sz w:val="22"/>
          <w:szCs w:val="22"/>
        </w:rPr>
        <w:t xml:space="preserve">A: </w:t>
      </w:r>
      <w:r w:rsidR="00DB4C03" w:rsidRPr="002513C1">
        <w:rPr>
          <w:rFonts w:ascii="Arial" w:hAnsi="Arial" w:cs="Arial"/>
          <w:sz w:val="22"/>
          <w:szCs w:val="22"/>
        </w:rPr>
        <w:t xml:space="preserve">Traveling with encrypted devices or software may require specific licenses or declarations at customs. Inform the Export Control Office for </w:t>
      </w:r>
      <w:r w:rsidR="00CE3527" w:rsidRPr="002513C1">
        <w:rPr>
          <w:rFonts w:ascii="Arial" w:hAnsi="Arial" w:cs="Arial"/>
          <w:sz w:val="22"/>
          <w:szCs w:val="22"/>
        </w:rPr>
        <w:t>guidance.</w:t>
      </w:r>
    </w:p>
    <w:p w14:paraId="721D87F2" w14:textId="77777777" w:rsidR="00DB4C03" w:rsidRPr="00B90A5A" w:rsidRDefault="00DB4C03" w:rsidP="002513C1">
      <w:pPr>
        <w:pStyle w:val="NoSpacing"/>
        <w:rPr>
          <w:rFonts w:ascii="Arial" w:hAnsi="Arial" w:cs="Arial"/>
          <w:b/>
          <w:bCs/>
          <w:sz w:val="22"/>
          <w:szCs w:val="22"/>
        </w:rPr>
      </w:pPr>
      <w:r w:rsidRPr="00B90A5A">
        <w:rPr>
          <w:rFonts w:ascii="Arial" w:hAnsi="Arial" w:cs="Arial"/>
          <w:b/>
          <w:bCs/>
          <w:sz w:val="22"/>
          <w:szCs w:val="22"/>
        </w:rPr>
        <w:t>Q: Can I bring my work laptop or research data on personal trips abroad?</w:t>
      </w:r>
    </w:p>
    <w:p w14:paraId="062409CD" w14:textId="36B68CBD" w:rsidR="00D9141E" w:rsidRPr="002513C1" w:rsidRDefault="00DB4C03" w:rsidP="00DC3C61">
      <w:pPr>
        <w:pStyle w:val="NoSpacing"/>
        <w:ind w:left="720"/>
        <w:rPr>
          <w:rFonts w:ascii="Arial" w:hAnsi="Arial" w:cs="Arial"/>
          <w:sz w:val="22"/>
          <w:szCs w:val="22"/>
        </w:rPr>
      </w:pPr>
      <w:r w:rsidRPr="002513C1">
        <w:rPr>
          <w:rFonts w:ascii="Arial" w:hAnsi="Arial" w:cs="Arial"/>
          <w:sz w:val="22"/>
          <w:szCs w:val="22"/>
        </w:rPr>
        <w:t>A: </w:t>
      </w:r>
      <w:r w:rsidR="00B90A5A">
        <w:rPr>
          <w:rFonts w:ascii="Arial" w:hAnsi="Arial" w:cs="Arial"/>
          <w:sz w:val="22"/>
          <w:szCs w:val="22"/>
        </w:rPr>
        <w:t xml:space="preserve">It depends on your destination. </w:t>
      </w:r>
      <w:r w:rsidRPr="002513C1">
        <w:rPr>
          <w:rFonts w:ascii="Arial" w:hAnsi="Arial" w:cs="Arial"/>
          <w:sz w:val="22"/>
          <w:szCs w:val="22"/>
        </w:rPr>
        <w:t>While personal travel generally doesn't require export licenses, carrying work-related data or devices still needs attention. Consult the Export Control Office for guidance</w:t>
      </w:r>
      <w:r w:rsidR="00D9141E">
        <w:rPr>
          <w:rFonts w:ascii="Arial" w:hAnsi="Arial" w:cs="Arial"/>
          <w:sz w:val="22"/>
          <w:szCs w:val="22"/>
        </w:rPr>
        <w:t xml:space="preserve">. </w:t>
      </w:r>
    </w:p>
    <w:p w14:paraId="7538C8BC" w14:textId="77777777" w:rsidR="00DB4C03" w:rsidRPr="00D9141E" w:rsidRDefault="00DB4C03" w:rsidP="002513C1">
      <w:pPr>
        <w:pStyle w:val="NoSpacing"/>
        <w:rPr>
          <w:rFonts w:ascii="Arial" w:hAnsi="Arial" w:cs="Arial"/>
          <w:b/>
          <w:bCs/>
          <w:sz w:val="22"/>
          <w:szCs w:val="22"/>
        </w:rPr>
      </w:pPr>
      <w:r w:rsidRPr="00D9141E">
        <w:rPr>
          <w:rFonts w:ascii="Arial" w:hAnsi="Arial" w:cs="Arial"/>
          <w:b/>
          <w:bCs/>
          <w:sz w:val="22"/>
          <w:szCs w:val="22"/>
        </w:rPr>
        <w:t>Q: I'm invited to give a conference presentation abroad. Does that require an export license?</w:t>
      </w:r>
    </w:p>
    <w:p w14:paraId="1E79B7F4" w14:textId="4A737802" w:rsidR="00DB4C03" w:rsidRPr="002513C1" w:rsidRDefault="00DB4C03" w:rsidP="00DC3C61">
      <w:pPr>
        <w:pStyle w:val="NoSpacing"/>
        <w:ind w:left="720"/>
        <w:rPr>
          <w:rFonts w:ascii="Arial" w:hAnsi="Arial" w:cs="Arial"/>
          <w:sz w:val="22"/>
          <w:szCs w:val="22"/>
        </w:rPr>
      </w:pPr>
      <w:r w:rsidRPr="002513C1">
        <w:rPr>
          <w:rFonts w:ascii="Arial" w:hAnsi="Arial" w:cs="Arial"/>
          <w:sz w:val="22"/>
          <w:szCs w:val="22"/>
        </w:rPr>
        <w:t>A: It depends on the content of your presentation. The Export Control Office can help you assess if your presentation involves controlled technical data and guide you on permissible information sharing practices.</w:t>
      </w:r>
      <w:r w:rsidR="009D5ABA">
        <w:rPr>
          <w:rFonts w:ascii="Arial" w:hAnsi="Arial" w:cs="Arial"/>
          <w:sz w:val="22"/>
          <w:szCs w:val="22"/>
        </w:rPr>
        <w:t xml:space="preserve"> </w:t>
      </w:r>
      <w:r w:rsidR="00AF1AD0">
        <w:rPr>
          <w:rFonts w:ascii="Arial" w:hAnsi="Arial" w:cs="Arial"/>
          <w:sz w:val="22"/>
          <w:szCs w:val="22"/>
        </w:rPr>
        <w:t>A</w:t>
      </w:r>
      <w:r w:rsidR="009D5ABA">
        <w:rPr>
          <w:rFonts w:ascii="Arial" w:hAnsi="Arial" w:cs="Arial"/>
          <w:sz w:val="22"/>
          <w:szCs w:val="22"/>
        </w:rPr>
        <w:t xml:space="preserve">ll presentations </w:t>
      </w:r>
      <w:r w:rsidR="00AF1AD0">
        <w:rPr>
          <w:rFonts w:ascii="Arial" w:hAnsi="Arial" w:cs="Arial"/>
          <w:sz w:val="22"/>
          <w:szCs w:val="22"/>
        </w:rPr>
        <w:t xml:space="preserve">must </w:t>
      </w:r>
      <w:r w:rsidR="009D5ABA">
        <w:rPr>
          <w:rFonts w:ascii="Arial" w:hAnsi="Arial" w:cs="Arial"/>
          <w:sz w:val="22"/>
          <w:szCs w:val="22"/>
        </w:rPr>
        <w:t>include an export control disclaimer statement, confirming that they have been reviewed for compliance.</w:t>
      </w:r>
    </w:p>
    <w:p w14:paraId="3E92D598" w14:textId="77777777" w:rsidR="00DB4C03" w:rsidRPr="00D9141E" w:rsidRDefault="00DB4C03" w:rsidP="002513C1">
      <w:pPr>
        <w:pStyle w:val="NoSpacing"/>
        <w:rPr>
          <w:rFonts w:ascii="Arial" w:hAnsi="Arial" w:cs="Arial"/>
          <w:b/>
          <w:bCs/>
          <w:sz w:val="22"/>
          <w:szCs w:val="22"/>
        </w:rPr>
      </w:pPr>
      <w:r w:rsidRPr="00D9141E">
        <w:rPr>
          <w:rFonts w:ascii="Arial" w:hAnsi="Arial" w:cs="Arial"/>
          <w:b/>
          <w:bCs/>
          <w:sz w:val="22"/>
          <w:szCs w:val="22"/>
        </w:rPr>
        <w:t>Q: Can I collaborate with foreign researchers during my travels?</w:t>
      </w:r>
    </w:p>
    <w:p w14:paraId="22190CC6" w14:textId="687D2C4C" w:rsidR="00DB4C03" w:rsidRPr="002513C1" w:rsidRDefault="00DB4C03" w:rsidP="00DC3C61">
      <w:pPr>
        <w:pStyle w:val="NoSpacing"/>
        <w:ind w:left="720"/>
        <w:rPr>
          <w:rFonts w:ascii="Arial" w:hAnsi="Arial" w:cs="Arial"/>
          <w:sz w:val="22"/>
          <w:szCs w:val="22"/>
        </w:rPr>
      </w:pPr>
      <w:r w:rsidRPr="002513C1">
        <w:rPr>
          <w:rFonts w:ascii="Arial" w:hAnsi="Arial" w:cs="Arial"/>
          <w:sz w:val="22"/>
          <w:szCs w:val="22"/>
        </w:rPr>
        <w:t>A:</w:t>
      </w:r>
      <w:r w:rsidR="00887B47">
        <w:rPr>
          <w:rFonts w:ascii="Arial" w:hAnsi="Arial" w:cs="Arial"/>
          <w:sz w:val="22"/>
          <w:szCs w:val="22"/>
        </w:rPr>
        <w:t xml:space="preserve"> </w:t>
      </w:r>
      <w:r w:rsidR="00E2668D">
        <w:rPr>
          <w:rFonts w:ascii="Arial" w:hAnsi="Arial" w:cs="Arial"/>
          <w:sz w:val="22"/>
          <w:szCs w:val="22"/>
        </w:rPr>
        <w:t>Yes, however it cannot</w:t>
      </w:r>
      <w:r w:rsidRPr="002513C1">
        <w:rPr>
          <w:rFonts w:ascii="Arial" w:hAnsi="Arial" w:cs="Arial"/>
          <w:sz w:val="22"/>
          <w:szCs w:val="22"/>
        </w:rPr>
        <w:t xml:space="preserve"> involve unauthorized technology transfer or sharing of controlled data. </w:t>
      </w:r>
      <w:r w:rsidR="00777243">
        <w:rPr>
          <w:rFonts w:ascii="Arial" w:hAnsi="Arial" w:cs="Arial"/>
          <w:sz w:val="22"/>
          <w:szCs w:val="22"/>
        </w:rPr>
        <w:t xml:space="preserve">See </w:t>
      </w:r>
      <w:r w:rsidR="001F182A">
        <w:rPr>
          <w:rFonts w:ascii="Arial" w:hAnsi="Arial" w:cs="Arial"/>
          <w:sz w:val="22"/>
          <w:szCs w:val="22"/>
        </w:rPr>
        <w:t xml:space="preserve">key </w:t>
      </w:r>
      <w:r w:rsidR="00B356C0">
        <w:rPr>
          <w:rFonts w:ascii="Arial" w:hAnsi="Arial" w:cs="Arial"/>
          <w:sz w:val="22"/>
          <w:szCs w:val="22"/>
        </w:rPr>
        <w:t xml:space="preserve">considerations on the ECO Website: </w:t>
      </w:r>
      <w:hyperlink r:id="rId11" w:history="1">
        <w:r w:rsidR="00777243" w:rsidRPr="00777243">
          <w:rPr>
            <w:rStyle w:val="Hyperlink"/>
            <w:rFonts w:ascii="Arial" w:hAnsi="Arial" w:cs="Arial"/>
            <w:sz w:val="22"/>
            <w:szCs w:val="22"/>
          </w:rPr>
          <w:t>BNL | Collaboration with Foreign Nationals | Export Control Office</w:t>
        </w:r>
      </w:hyperlink>
      <w:r w:rsidR="00E0063B">
        <w:rPr>
          <w:rFonts w:ascii="Arial" w:hAnsi="Arial" w:cs="Arial"/>
          <w:sz w:val="22"/>
          <w:szCs w:val="22"/>
        </w:rPr>
        <w:t xml:space="preserve">. </w:t>
      </w:r>
      <w:r w:rsidR="00630942">
        <w:rPr>
          <w:rFonts w:ascii="Arial" w:hAnsi="Arial" w:cs="Arial"/>
          <w:sz w:val="22"/>
          <w:szCs w:val="22"/>
        </w:rPr>
        <w:t>Additionally, t</w:t>
      </w:r>
      <w:r w:rsidRPr="002513C1">
        <w:rPr>
          <w:rFonts w:ascii="Arial" w:hAnsi="Arial" w:cs="Arial"/>
          <w:sz w:val="22"/>
          <w:szCs w:val="22"/>
        </w:rPr>
        <w:t>he Export Control Office can advise on appropriate collaboration agreements and data protection measures.</w:t>
      </w:r>
    </w:p>
    <w:p w14:paraId="7F826403" w14:textId="77777777" w:rsidR="00DB4C03" w:rsidRPr="006A08E7" w:rsidRDefault="00DB4C03" w:rsidP="002513C1">
      <w:pPr>
        <w:pStyle w:val="NoSpacing"/>
        <w:rPr>
          <w:rFonts w:ascii="Arial" w:hAnsi="Arial" w:cs="Arial"/>
          <w:b/>
          <w:bCs/>
          <w:sz w:val="22"/>
          <w:szCs w:val="22"/>
        </w:rPr>
      </w:pPr>
      <w:r w:rsidRPr="006A08E7">
        <w:rPr>
          <w:rFonts w:ascii="Arial" w:hAnsi="Arial" w:cs="Arial"/>
          <w:b/>
          <w:bCs/>
          <w:sz w:val="22"/>
          <w:szCs w:val="22"/>
        </w:rPr>
        <w:t>Q: What should I expect when going through customs with laboratory equipment or research materials?</w:t>
      </w:r>
    </w:p>
    <w:p w14:paraId="4843CAE3" w14:textId="4257E524" w:rsidR="00DB4C03" w:rsidRPr="002513C1" w:rsidRDefault="00DB4C03" w:rsidP="00DC3C61">
      <w:pPr>
        <w:pStyle w:val="NoSpacing"/>
        <w:ind w:left="720"/>
        <w:rPr>
          <w:rFonts w:ascii="Arial" w:hAnsi="Arial" w:cs="Arial"/>
          <w:sz w:val="22"/>
          <w:szCs w:val="22"/>
        </w:rPr>
      </w:pPr>
      <w:r w:rsidRPr="002513C1">
        <w:rPr>
          <w:rFonts w:ascii="Arial" w:hAnsi="Arial" w:cs="Arial"/>
          <w:sz w:val="22"/>
          <w:szCs w:val="22"/>
        </w:rPr>
        <w:t>A: </w:t>
      </w:r>
      <w:r w:rsidR="00887B47">
        <w:rPr>
          <w:rFonts w:ascii="Arial" w:hAnsi="Arial" w:cs="Arial"/>
          <w:sz w:val="22"/>
          <w:szCs w:val="22"/>
        </w:rPr>
        <w:t xml:space="preserve">When going through customs with BNL owned laboratory equipment or research materials, anticipate that customs authorities in the U.S. and other countries may ask to inspect export documentation for items entering another country or returning to the U.S.  Ensure accurate declaration of all research materials and </w:t>
      </w:r>
      <w:r w:rsidR="00932F97">
        <w:rPr>
          <w:rFonts w:ascii="Arial" w:hAnsi="Arial" w:cs="Arial"/>
          <w:sz w:val="22"/>
          <w:szCs w:val="22"/>
        </w:rPr>
        <w:t>equipment and</w:t>
      </w:r>
      <w:r w:rsidR="00887B47">
        <w:rPr>
          <w:rFonts w:ascii="Arial" w:hAnsi="Arial" w:cs="Arial"/>
          <w:sz w:val="22"/>
          <w:szCs w:val="22"/>
        </w:rPr>
        <w:t xml:space="preserve"> be prepared to present the “Tools of the Trade Letter” when requested. </w:t>
      </w:r>
    </w:p>
    <w:p w14:paraId="6BCB53C8" w14:textId="77777777" w:rsidR="00DB4C03" w:rsidRPr="0025689B" w:rsidRDefault="00DB4C03" w:rsidP="002513C1">
      <w:pPr>
        <w:pStyle w:val="NoSpacing"/>
        <w:rPr>
          <w:rFonts w:ascii="Arial" w:hAnsi="Arial" w:cs="Arial"/>
          <w:b/>
          <w:bCs/>
          <w:sz w:val="22"/>
          <w:szCs w:val="22"/>
        </w:rPr>
      </w:pPr>
      <w:r w:rsidRPr="0025689B">
        <w:rPr>
          <w:rFonts w:ascii="Arial" w:hAnsi="Arial" w:cs="Arial"/>
          <w:b/>
          <w:bCs/>
          <w:sz w:val="22"/>
          <w:szCs w:val="22"/>
        </w:rPr>
        <w:t>Q: Can I be stopped or questioned at customs about my research or travel activities?</w:t>
      </w:r>
    </w:p>
    <w:p w14:paraId="725A2061" w14:textId="74AD014E" w:rsidR="00DB4C03" w:rsidRPr="002513C1" w:rsidRDefault="00DB4C03" w:rsidP="00DC3C61">
      <w:pPr>
        <w:pStyle w:val="NoSpacing"/>
        <w:ind w:left="720"/>
        <w:rPr>
          <w:rFonts w:ascii="Arial" w:hAnsi="Arial" w:cs="Arial"/>
          <w:sz w:val="22"/>
          <w:szCs w:val="22"/>
        </w:rPr>
      </w:pPr>
      <w:r w:rsidRPr="002513C1">
        <w:rPr>
          <w:rFonts w:ascii="Arial" w:hAnsi="Arial" w:cs="Arial"/>
          <w:sz w:val="22"/>
          <w:szCs w:val="22"/>
        </w:rPr>
        <w:t xml:space="preserve">A: While unlikely, it's possible. Remain calm and cooperative, and readily present your travel documents and any necessary approvals. If unsure about responding to questions, politely </w:t>
      </w:r>
      <w:proofErr w:type="gramStart"/>
      <w:r w:rsidR="0025689B" w:rsidRPr="002513C1">
        <w:rPr>
          <w:rFonts w:ascii="Arial" w:hAnsi="Arial" w:cs="Arial"/>
          <w:sz w:val="22"/>
          <w:szCs w:val="22"/>
        </w:rPr>
        <w:t>request</w:t>
      </w:r>
      <w:proofErr w:type="gramEnd"/>
      <w:r w:rsidR="0025689B" w:rsidRPr="002513C1">
        <w:rPr>
          <w:rFonts w:ascii="Arial" w:hAnsi="Arial" w:cs="Arial"/>
          <w:sz w:val="22"/>
          <w:szCs w:val="22"/>
        </w:rPr>
        <w:t xml:space="preserve"> </w:t>
      </w:r>
      <w:r w:rsidRPr="002513C1">
        <w:rPr>
          <w:rFonts w:ascii="Arial" w:hAnsi="Arial" w:cs="Arial"/>
          <w:sz w:val="22"/>
          <w:szCs w:val="22"/>
        </w:rPr>
        <w:t>to contact the Export Control Office for assistance.</w:t>
      </w:r>
    </w:p>
    <w:p w14:paraId="3D33A1A9" w14:textId="77777777" w:rsidR="00DB4C03" w:rsidRPr="0025689B" w:rsidRDefault="00DB4C03" w:rsidP="002513C1">
      <w:pPr>
        <w:pStyle w:val="NoSpacing"/>
        <w:rPr>
          <w:rFonts w:ascii="Arial" w:hAnsi="Arial" w:cs="Arial"/>
          <w:b/>
          <w:bCs/>
          <w:sz w:val="22"/>
          <w:szCs w:val="22"/>
        </w:rPr>
      </w:pPr>
      <w:r w:rsidRPr="0025689B">
        <w:rPr>
          <w:rFonts w:ascii="Arial" w:hAnsi="Arial" w:cs="Arial"/>
          <w:b/>
          <w:bCs/>
          <w:sz w:val="22"/>
          <w:szCs w:val="22"/>
        </w:rPr>
        <w:t>Q: Do I need to report anything to the Export Control Office after my travel?</w:t>
      </w:r>
    </w:p>
    <w:p w14:paraId="00CD9FF9" w14:textId="548D19E0" w:rsidR="00DB4C03" w:rsidRPr="002513C1" w:rsidRDefault="00DB4C03" w:rsidP="00863061">
      <w:pPr>
        <w:pStyle w:val="NoSpacing"/>
        <w:ind w:left="720"/>
        <w:rPr>
          <w:rFonts w:ascii="Arial" w:hAnsi="Arial" w:cs="Arial"/>
          <w:sz w:val="22"/>
          <w:szCs w:val="22"/>
        </w:rPr>
      </w:pPr>
      <w:r w:rsidRPr="002513C1">
        <w:rPr>
          <w:rFonts w:ascii="Arial" w:hAnsi="Arial" w:cs="Arial"/>
          <w:sz w:val="22"/>
          <w:szCs w:val="22"/>
        </w:rPr>
        <w:t>A: Yes, </w:t>
      </w:r>
      <w:r w:rsidR="00AF1AD0">
        <w:rPr>
          <w:rFonts w:ascii="Arial" w:hAnsi="Arial" w:cs="Arial"/>
          <w:sz w:val="22"/>
          <w:szCs w:val="22"/>
        </w:rPr>
        <w:t xml:space="preserve">report your return, </w:t>
      </w:r>
      <w:r w:rsidR="00CE1560">
        <w:rPr>
          <w:rFonts w:ascii="Arial" w:hAnsi="Arial" w:cs="Arial"/>
          <w:sz w:val="22"/>
          <w:szCs w:val="22"/>
        </w:rPr>
        <w:t>confirm</w:t>
      </w:r>
      <w:r w:rsidR="00AF1AD0">
        <w:rPr>
          <w:rFonts w:ascii="Arial" w:hAnsi="Arial" w:cs="Arial"/>
          <w:sz w:val="22"/>
          <w:szCs w:val="22"/>
        </w:rPr>
        <w:t>ing</w:t>
      </w:r>
      <w:r w:rsidR="00CE1560">
        <w:rPr>
          <w:rFonts w:ascii="Arial" w:hAnsi="Arial" w:cs="Arial"/>
          <w:sz w:val="22"/>
          <w:szCs w:val="22"/>
        </w:rPr>
        <w:t xml:space="preserve"> the return of all items</w:t>
      </w:r>
      <w:r w:rsidR="00AF1AD0">
        <w:rPr>
          <w:rFonts w:ascii="Arial" w:hAnsi="Arial" w:cs="Arial"/>
          <w:sz w:val="22"/>
          <w:szCs w:val="22"/>
        </w:rPr>
        <w:t xml:space="preserve">. This will allow us to close </w:t>
      </w:r>
      <w:r w:rsidR="003B371E">
        <w:rPr>
          <w:rFonts w:ascii="Arial" w:hAnsi="Arial" w:cs="Arial"/>
          <w:sz w:val="22"/>
          <w:szCs w:val="22"/>
        </w:rPr>
        <w:t xml:space="preserve">out </w:t>
      </w:r>
      <w:r w:rsidR="0066288A">
        <w:rPr>
          <w:rFonts w:ascii="Arial" w:hAnsi="Arial" w:cs="Arial"/>
          <w:sz w:val="22"/>
          <w:szCs w:val="22"/>
        </w:rPr>
        <w:t>any</w:t>
      </w:r>
      <w:r w:rsidR="007B3221">
        <w:rPr>
          <w:rFonts w:ascii="Arial" w:hAnsi="Arial" w:cs="Arial"/>
          <w:sz w:val="22"/>
          <w:szCs w:val="22"/>
        </w:rPr>
        <w:t xml:space="preserve"> export license</w:t>
      </w:r>
      <w:r w:rsidR="0066288A">
        <w:rPr>
          <w:rFonts w:ascii="Arial" w:hAnsi="Arial" w:cs="Arial"/>
          <w:sz w:val="22"/>
          <w:szCs w:val="22"/>
        </w:rPr>
        <w:t xml:space="preserve"> authorization</w:t>
      </w:r>
      <w:r w:rsidR="00AF1AD0">
        <w:rPr>
          <w:rFonts w:ascii="Arial" w:hAnsi="Arial" w:cs="Arial"/>
          <w:sz w:val="22"/>
          <w:szCs w:val="22"/>
        </w:rPr>
        <w:t>s</w:t>
      </w:r>
      <w:r w:rsidR="009D5ABA">
        <w:rPr>
          <w:rFonts w:ascii="Arial" w:hAnsi="Arial" w:cs="Arial"/>
          <w:sz w:val="22"/>
          <w:szCs w:val="22"/>
        </w:rPr>
        <w:t xml:space="preserve"> and/or exemption</w:t>
      </w:r>
      <w:r w:rsidR="00AF1AD0">
        <w:rPr>
          <w:rFonts w:ascii="Arial" w:hAnsi="Arial" w:cs="Arial"/>
          <w:sz w:val="22"/>
          <w:szCs w:val="22"/>
        </w:rPr>
        <w:t>s</w:t>
      </w:r>
      <w:r w:rsidR="009D5ABA">
        <w:rPr>
          <w:rFonts w:ascii="Arial" w:hAnsi="Arial" w:cs="Arial"/>
          <w:sz w:val="22"/>
          <w:szCs w:val="22"/>
        </w:rPr>
        <w:t>/exception</w:t>
      </w:r>
      <w:r w:rsidR="00AF1AD0">
        <w:rPr>
          <w:rFonts w:ascii="Arial" w:hAnsi="Arial" w:cs="Arial"/>
          <w:sz w:val="22"/>
          <w:szCs w:val="22"/>
        </w:rPr>
        <w:t>s</w:t>
      </w:r>
      <w:r w:rsidR="0066288A">
        <w:rPr>
          <w:rFonts w:ascii="Arial" w:hAnsi="Arial" w:cs="Arial"/>
          <w:sz w:val="22"/>
          <w:szCs w:val="22"/>
        </w:rPr>
        <w:t xml:space="preserve"> </w:t>
      </w:r>
      <w:r w:rsidR="00565E74">
        <w:rPr>
          <w:rFonts w:ascii="Arial" w:hAnsi="Arial" w:cs="Arial"/>
          <w:sz w:val="22"/>
          <w:szCs w:val="22"/>
        </w:rPr>
        <w:t xml:space="preserve">used for </w:t>
      </w:r>
      <w:r w:rsidR="003B371E">
        <w:rPr>
          <w:rFonts w:ascii="Arial" w:hAnsi="Arial" w:cs="Arial"/>
          <w:sz w:val="22"/>
          <w:szCs w:val="22"/>
        </w:rPr>
        <w:t>your travel</w:t>
      </w:r>
      <w:r w:rsidR="00FC5127">
        <w:rPr>
          <w:rFonts w:ascii="Arial" w:hAnsi="Arial" w:cs="Arial"/>
          <w:sz w:val="22"/>
          <w:szCs w:val="22"/>
        </w:rPr>
        <w:t>.</w:t>
      </w:r>
      <w:r w:rsidR="00AF1AD0">
        <w:rPr>
          <w:rFonts w:ascii="Arial" w:hAnsi="Arial" w:cs="Arial"/>
          <w:sz w:val="22"/>
          <w:szCs w:val="22"/>
        </w:rPr>
        <w:t xml:space="preserve"> Please n</w:t>
      </w:r>
      <w:r w:rsidR="00770FCC">
        <w:rPr>
          <w:rFonts w:ascii="Arial" w:hAnsi="Arial" w:cs="Arial"/>
          <w:sz w:val="22"/>
          <w:szCs w:val="22"/>
        </w:rPr>
        <w:t>otify the E</w:t>
      </w:r>
      <w:r w:rsidR="00AF1AD0">
        <w:rPr>
          <w:rFonts w:ascii="Arial" w:hAnsi="Arial" w:cs="Arial"/>
          <w:sz w:val="22"/>
          <w:szCs w:val="22"/>
        </w:rPr>
        <w:t>xport Control Office</w:t>
      </w:r>
      <w:r w:rsidR="00770FCC">
        <w:rPr>
          <w:rFonts w:ascii="Arial" w:hAnsi="Arial" w:cs="Arial"/>
          <w:sz w:val="22"/>
          <w:szCs w:val="22"/>
        </w:rPr>
        <w:t xml:space="preserve"> of </w:t>
      </w:r>
      <w:r w:rsidRPr="002513C1">
        <w:rPr>
          <w:rFonts w:ascii="Arial" w:hAnsi="Arial" w:cs="Arial"/>
          <w:sz w:val="22"/>
          <w:szCs w:val="22"/>
        </w:rPr>
        <w:t xml:space="preserve">any significant changes to your travel plans, unexpected collaborations, or interactions with anyone on the </w:t>
      </w:r>
      <w:r w:rsidR="009D5ABA">
        <w:rPr>
          <w:rFonts w:ascii="Arial" w:hAnsi="Arial" w:cs="Arial"/>
          <w:sz w:val="22"/>
          <w:szCs w:val="22"/>
        </w:rPr>
        <w:t>Restricted Parties List (</w:t>
      </w:r>
      <w:r w:rsidRPr="002513C1">
        <w:rPr>
          <w:rFonts w:ascii="Arial" w:hAnsi="Arial" w:cs="Arial"/>
          <w:sz w:val="22"/>
          <w:szCs w:val="22"/>
        </w:rPr>
        <w:t>RPL</w:t>
      </w:r>
      <w:r w:rsidR="009D5ABA">
        <w:rPr>
          <w:rFonts w:ascii="Arial" w:hAnsi="Arial" w:cs="Arial"/>
          <w:sz w:val="22"/>
          <w:szCs w:val="22"/>
        </w:rPr>
        <w:t>).</w:t>
      </w:r>
      <w:r w:rsidRPr="002513C1">
        <w:rPr>
          <w:rFonts w:ascii="Arial" w:hAnsi="Arial" w:cs="Arial"/>
          <w:sz w:val="22"/>
          <w:szCs w:val="22"/>
        </w:rPr>
        <w:t xml:space="preserve"> This </w:t>
      </w:r>
      <w:r w:rsidR="00AF1AD0">
        <w:rPr>
          <w:rFonts w:ascii="Arial" w:hAnsi="Arial" w:cs="Arial"/>
          <w:sz w:val="22"/>
          <w:szCs w:val="22"/>
        </w:rPr>
        <w:t xml:space="preserve">will </w:t>
      </w:r>
      <w:r w:rsidRPr="002513C1">
        <w:rPr>
          <w:rFonts w:ascii="Arial" w:hAnsi="Arial" w:cs="Arial"/>
          <w:sz w:val="22"/>
          <w:szCs w:val="22"/>
        </w:rPr>
        <w:t xml:space="preserve">ensure </w:t>
      </w:r>
      <w:r w:rsidR="00226C53">
        <w:rPr>
          <w:rFonts w:ascii="Arial" w:hAnsi="Arial" w:cs="Arial"/>
          <w:sz w:val="22"/>
          <w:szCs w:val="22"/>
        </w:rPr>
        <w:t xml:space="preserve">full </w:t>
      </w:r>
      <w:r w:rsidRPr="002513C1">
        <w:rPr>
          <w:rFonts w:ascii="Arial" w:hAnsi="Arial" w:cs="Arial"/>
          <w:sz w:val="22"/>
          <w:szCs w:val="22"/>
        </w:rPr>
        <w:t xml:space="preserve">compliance and </w:t>
      </w:r>
      <w:r w:rsidR="00AF1AD0">
        <w:rPr>
          <w:rFonts w:ascii="Arial" w:hAnsi="Arial" w:cs="Arial"/>
          <w:sz w:val="22"/>
          <w:szCs w:val="22"/>
        </w:rPr>
        <w:t xml:space="preserve">help to </w:t>
      </w:r>
      <w:r w:rsidRPr="002513C1">
        <w:rPr>
          <w:rFonts w:ascii="Arial" w:hAnsi="Arial" w:cs="Arial"/>
          <w:sz w:val="22"/>
          <w:szCs w:val="22"/>
        </w:rPr>
        <w:t>avoid potential issues.</w:t>
      </w:r>
    </w:p>
    <w:p w14:paraId="6B7EC32F" w14:textId="77777777" w:rsidR="00DB4C03" w:rsidRPr="00860E15" w:rsidRDefault="00DB4C03" w:rsidP="002513C1">
      <w:pPr>
        <w:pStyle w:val="NoSpacing"/>
        <w:rPr>
          <w:rFonts w:ascii="Arial" w:hAnsi="Arial" w:cs="Arial"/>
          <w:b/>
          <w:bCs/>
          <w:sz w:val="22"/>
          <w:szCs w:val="22"/>
        </w:rPr>
      </w:pPr>
      <w:r w:rsidRPr="00860E15">
        <w:rPr>
          <w:rFonts w:ascii="Arial" w:hAnsi="Arial" w:cs="Arial"/>
          <w:b/>
          <w:bCs/>
          <w:sz w:val="22"/>
          <w:szCs w:val="22"/>
        </w:rPr>
        <w:t>Q: What happens if I accidentally violate export control regulations during my travel?</w:t>
      </w:r>
    </w:p>
    <w:p w14:paraId="7912D6F6" w14:textId="3B57E3AE" w:rsidR="00DB4C03" w:rsidRDefault="003B371E" w:rsidP="003B371E">
      <w:pPr>
        <w:pStyle w:val="NoSpacing"/>
        <w:ind w:left="720"/>
        <w:rPr>
          <w:rFonts w:ascii="Arial" w:hAnsi="Arial" w:cs="Arial"/>
          <w:sz w:val="22"/>
          <w:szCs w:val="22"/>
        </w:rPr>
      </w:pPr>
      <w:r>
        <w:rPr>
          <w:rFonts w:ascii="Arial" w:hAnsi="Arial" w:cs="Arial"/>
          <w:sz w:val="22"/>
          <w:szCs w:val="22"/>
        </w:rPr>
        <w:t xml:space="preserve">A: </w:t>
      </w:r>
      <w:r w:rsidR="00DB4C03" w:rsidRPr="002513C1">
        <w:rPr>
          <w:rFonts w:ascii="Arial" w:hAnsi="Arial" w:cs="Arial"/>
          <w:sz w:val="22"/>
          <w:szCs w:val="22"/>
        </w:rPr>
        <w:t>If you suspect a violation, immediately report it to the Export Control Office</w:t>
      </w:r>
      <w:r w:rsidR="00E47773">
        <w:rPr>
          <w:rFonts w:ascii="Arial" w:hAnsi="Arial" w:cs="Arial"/>
          <w:sz w:val="22"/>
          <w:szCs w:val="22"/>
        </w:rPr>
        <w:t xml:space="preserve"> (Export@BNL.gov)</w:t>
      </w:r>
      <w:r w:rsidR="00DB4C03" w:rsidRPr="002513C1">
        <w:rPr>
          <w:rFonts w:ascii="Arial" w:hAnsi="Arial" w:cs="Arial"/>
          <w:sz w:val="22"/>
          <w:szCs w:val="22"/>
        </w:rPr>
        <w:t>. They will guide you through the necessary corrective actions and minimize potential consequences.</w:t>
      </w:r>
    </w:p>
    <w:p w14:paraId="66630D0D" w14:textId="77777777" w:rsidR="00860E15" w:rsidRDefault="00860E15" w:rsidP="003B371E">
      <w:pPr>
        <w:pStyle w:val="NoSpacing"/>
        <w:ind w:left="720"/>
        <w:rPr>
          <w:rFonts w:ascii="Arial" w:hAnsi="Arial" w:cs="Arial"/>
          <w:sz w:val="22"/>
          <w:szCs w:val="22"/>
        </w:rPr>
      </w:pPr>
    </w:p>
    <w:p w14:paraId="670FC74B" w14:textId="77777777" w:rsidR="00F01629" w:rsidRDefault="00F01629" w:rsidP="003B371E">
      <w:pPr>
        <w:pStyle w:val="NoSpacing"/>
        <w:ind w:left="720"/>
        <w:rPr>
          <w:rFonts w:ascii="Arial" w:hAnsi="Arial" w:cs="Arial"/>
          <w:sz w:val="22"/>
          <w:szCs w:val="22"/>
        </w:rPr>
      </w:pPr>
    </w:p>
    <w:p w14:paraId="62CD8E88" w14:textId="77777777" w:rsidR="00DB4C03" w:rsidRPr="00F01629" w:rsidRDefault="00DB4C03" w:rsidP="003B371E">
      <w:pPr>
        <w:pStyle w:val="NoSpacing"/>
        <w:ind w:left="720"/>
        <w:rPr>
          <w:rFonts w:ascii="Arial" w:hAnsi="Arial" w:cs="Arial"/>
          <w:b/>
          <w:bCs/>
          <w:sz w:val="22"/>
          <w:szCs w:val="22"/>
        </w:rPr>
      </w:pPr>
      <w:r w:rsidRPr="00F01629">
        <w:rPr>
          <w:rFonts w:ascii="Arial" w:hAnsi="Arial" w:cs="Arial"/>
          <w:b/>
          <w:bCs/>
          <w:sz w:val="22"/>
          <w:szCs w:val="22"/>
        </w:rPr>
        <w:t>Remember, seeking clarification and guidance from the Export Control Office is always recommended to ensure a smooth and compliant international travel experience. Don't hesitate to reach out with any questions or concerns.</w:t>
      </w:r>
    </w:p>
    <w:p w14:paraId="6D5603DF" w14:textId="77777777" w:rsidR="00150F2B" w:rsidRPr="00F01629" w:rsidRDefault="00150F2B" w:rsidP="002513C1">
      <w:pPr>
        <w:pStyle w:val="NoSpacing"/>
        <w:rPr>
          <w:rFonts w:ascii="Arial" w:hAnsi="Arial" w:cs="Arial"/>
          <w:b/>
          <w:bCs/>
          <w:sz w:val="22"/>
          <w:szCs w:val="22"/>
        </w:rPr>
      </w:pPr>
    </w:p>
    <w:p w14:paraId="74232EB1" w14:textId="77777777" w:rsidR="00150F2B" w:rsidRPr="002513C1" w:rsidRDefault="00150F2B" w:rsidP="002513C1">
      <w:pPr>
        <w:pStyle w:val="NoSpacing"/>
        <w:rPr>
          <w:rFonts w:ascii="Arial" w:hAnsi="Arial" w:cs="Arial"/>
          <w:sz w:val="22"/>
          <w:szCs w:val="22"/>
        </w:rPr>
      </w:pPr>
    </w:p>
    <w:p w14:paraId="51FA86EA" w14:textId="77777777" w:rsidR="00150F2B" w:rsidRPr="002513C1" w:rsidRDefault="00150F2B" w:rsidP="002513C1">
      <w:pPr>
        <w:pStyle w:val="NoSpacing"/>
        <w:rPr>
          <w:rFonts w:ascii="Arial" w:hAnsi="Arial" w:cs="Arial"/>
          <w:sz w:val="22"/>
          <w:szCs w:val="22"/>
        </w:rPr>
      </w:pPr>
    </w:p>
    <w:sectPr w:rsidR="00150F2B" w:rsidRPr="002513C1" w:rsidSect="00485A92">
      <w:type w:val="continuous"/>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283"/>
    <w:multiLevelType w:val="multilevel"/>
    <w:tmpl w:val="14042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E6D44"/>
    <w:multiLevelType w:val="multilevel"/>
    <w:tmpl w:val="184A1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F7B46"/>
    <w:multiLevelType w:val="multilevel"/>
    <w:tmpl w:val="1CE4B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46D38"/>
    <w:multiLevelType w:val="multilevel"/>
    <w:tmpl w:val="9430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834F6"/>
    <w:multiLevelType w:val="multilevel"/>
    <w:tmpl w:val="E6CCA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73749"/>
    <w:multiLevelType w:val="hybridMultilevel"/>
    <w:tmpl w:val="7AA6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85A79"/>
    <w:multiLevelType w:val="hybridMultilevel"/>
    <w:tmpl w:val="2CB6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9775E"/>
    <w:multiLevelType w:val="multilevel"/>
    <w:tmpl w:val="515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812C8A"/>
    <w:multiLevelType w:val="hybridMultilevel"/>
    <w:tmpl w:val="FD9A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239BB"/>
    <w:multiLevelType w:val="multilevel"/>
    <w:tmpl w:val="E05C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E3CF3"/>
    <w:multiLevelType w:val="multilevel"/>
    <w:tmpl w:val="DE52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C0599"/>
    <w:multiLevelType w:val="multilevel"/>
    <w:tmpl w:val="BB6ED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D7E11"/>
    <w:multiLevelType w:val="multilevel"/>
    <w:tmpl w:val="52A0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14619"/>
    <w:multiLevelType w:val="multilevel"/>
    <w:tmpl w:val="F5508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E0540"/>
    <w:multiLevelType w:val="hybridMultilevel"/>
    <w:tmpl w:val="9956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670286"/>
    <w:multiLevelType w:val="multilevel"/>
    <w:tmpl w:val="02F83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52AED"/>
    <w:multiLevelType w:val="multilevel"/>
    <w:tmpl w:val="14543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E36619"/>
    <w:multiLevelType w:val="multilevel"/>
    <w:tmpl w:val="10B09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7677F6"/>
    <w:multiLevelType w:val="hybridMultilevel"/>
    <w:tmpl w:val="EBEEB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63EDC"/>
    <w:multiLevelType w:val="multilevel"/>
    <w:tmpl w:val="5ACCA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045460"/>
    <w:multiLevelType w:val="hybridMultilevel"/>
    <w:tmpl w:val="49E2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274E3"/>
    <w:multiLevelType w:val="multilevel"/>
    <w:tmpl w:val="E338A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654DAB"/>
    <w:multiLevelType w:val="multilevel"/>
    <w:tmpl w:val="D6841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E20FAA"/>
    <w:multiLevelType w:val="multilevel"/>
    <w:tmpl w:val="64021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872975"/>
    <w:multiLevelType w:val="multilevel"/>
    <w:tmpl w:val="3C74B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67249"/>
    <w:multiLevelType w:val="hybridMultilevel"/>
    <w:tmpl w:val="651A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E65DB"/>
    <w:multiLevelType w:val="multilevel"/>
    <w:tmpl w:val="786A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658EE"/>
    <w:multiLevelType w:val="hybridMultilevel"/>
    <w:tmpl w:val="F2380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907AD3"/>
    <w:multiLevelType w:val="hybridMultilevel"/>
    <w:tmpl w:val="9C14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76F26"/>
    <w:multiLevelType w:val="multilevel"/>
    <w:tmpl w:val="8FD4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237E8B"/>
    <w:multiLevelType w:val="multilevel"/>
    <w:tmpl w:val="BB125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631FDE"/>
    <w:multiLevelType w:val="multilevel"/>
    <w:tmpl w:val="A358D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277726"/>
    <w:multiLevelType w:val="multilevel"/>
    <w:tmpl w:val="9850A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3A430E"/>
    <w:multiLevelType w:val="multilevel"/>
    <w:tmpl w:val="581A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7550D2"/>
    <w:multiLevelType w:val="multilevel"/>
    <w:tmpl w:val="A07A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62B18"/>
    <w:multiLevelType w:val="multilevel"/>
    <w:tmpl w:val="C9D45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866A6"/>
    <w:multiLevelType w:val="hybridMultilevel"/>
    <w:tmpl w:val="50A4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200BF"/>
    <w:multiLevelType w:val="multilevel"/>
    <w:tmpl w:val="98884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10192E"/>
    <w:multiLevelType w:val="multilevel"/>
    <w:tmpl w:val="3AA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BD0A69"/>
    <w:multiLevelType w:val="multilevel"/>
    <w:tmpl w:val="03D8F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6051E7"/>
    <w:multiLevelType w:val="multilevel"/>
    <w:tmpl w:val="830A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942CC1"/>
    <w:multiLevelType w:val="multilevel"/>
    <w:tmpl w:val="6916C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AA5A7E"/>
    <w:multiLevelType w:val="multilevel"/>
    <w:tmpl w:val="A1ACB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BD3C74"/>
    <w:multiLevelType w:val="multilevel"/>
    <w:tmpl w:val="E9AAC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B44242"/>
    <w:multiLevelType w:val="multilevel"/>
    <w:tmpl w:val="6002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046667">
    <w:abstractNumId w:val="8"/>
  </w:num>
  <w:num w:numId="2" w16cid:durableId="1376469961">
    <w:abstractNumId w:val="17"/>
  </w:num>
  <w:num w:numId="3" w16cid:durableId="348723599">
    <w:abstractNumId w:val="41"/>
  </w:num>
  <w:num w:numId="4" w16cid:durableId="1937864468">
    <w:abstractNumId w:val="32"/>
  </w:num>
  <w:num w:numId="5" w16cid:durableId="654378944">
    <w:abstractNumId w:val="21"/>
  </w:num>
  <w:num w:numId="6" w16cid:durableId="280384725">
    <w:abstractNumId w:val="1"/>
  </w:num>
  <w:num w:numId="7" w16cid:durableId="940065186">
    <w:abstractNumId w:val="37"/>
  </w:num>
  <w:num w:numId="8" w16cid:durableId="1235630012">
    <w:abstractNumId w:val="18"/>
  </w:num>
  <w:num w:numId="9" w16cid:durableId="584606800">
    <w:abstractNumId w:val="40"/>
  </w:num>
  <w:num w:numId="10" w16cid:durableId="1095203623">
    <w:abstractNumId w:val="28"/>
  </w:num>
  <w:num w:numId="11" w16cid:durableId="249434245">
    <w:abstractNumId w:val="34"/>
  </w:num>
  <w:num w:numId="12" w16cid:durableId="270020020">
    <w:abstractNumId w:val="44"/>
  </w:num>
  <w:num w:numId="13" w16cid:durableId="680740214">
    <w:abstractNumId w:val="9"/>
  </w:num>
  <w:num w:numId="14" w16cid:durableId="1341660233">
    <w:abstractNumId w:val="25"/>
  </w:num>
  <w:num w:numId="15" w16cid:durableId="1935741860">
    <w:abstractNumId w:val="20"/>
  </w:num>
  <w:num w:numId="16" w16cid:durableId="714354481">
    <w:abstractNumId w:val="12"/>
  </w:num>
  <w:num w:numId="17" w16cid:durableId="834104701">
    <w:abstractNumId w:val="10"/>
  </w:num>
  <w:num w:numId="18" w16cid:durableId="1841430650">
    <w:abstractNumId w:val="7"/>
  </w:num>
  <w:num w:numId="19" w16cid:durableId="1727220176">
    <w:abstractNumId w:val="3"/>
  </w:num>
  <w:num w:numId="20" w16cid:durableId="345208901">
    <w:abstractNumId w:val="38"/>
  </w:num>
  <w:num w:numId="21" w16cid:durableId="479932088">
    <w:abstractNumId w:val="5"/>
  </w:num>
  <w:num w:numId="22" w16cid:durableId="2142261772">
    <w:abstractNumId w:val="36"/>
  </w:num>
  <w:num w:numId="23" w16cid:durableId="1871651125">
    <w:abstractNumId w:val="14"/>
  </w:num>
  <w:num w:numId="24" w16cid:durableId="1782914206">
    <w:abstractNumId w:val="6"/>
  </w:num>
  <w:num w:numId="25" w16cid:durableId="1130244533">
    <w:abstractNumId w:val="27"/>
  </w:num>
  <w:num w:numId="26" w16cid:durableId="2128238080">
    <w:abstractNumId w:val="35"/>
  </w:num>
  <w:num w:numId="27" w16cid:durableId="641540116">
    <w:abstractNumId w:val="39"/>
  </w:num>
  <w:num w:numId="28" w16cid:durableId="1537961879">
    <w:abstractNumId w:val="29"/>
  </w:num>
  <w:num w:numId="29" w16cid:durableId="666178435">
    <w:abstractNumId w:val="23"/>
  </w:num>
  <w:num w:numId="30" w16cid:durableId="571429918">
    <w:abstractNumId w:val="15"/>
  </w:num>
  <w:num w:numId="31" w16cid:durableId="964770604">
    <w:abstractNumId w:val="19"/>
  </w:num>
  <w:num w:numId="32" w16cid:durableId="1472214958">
    <w:abstractNumId w:val="0"/>
  </w:num>
  <w:num w:numId="33" w16cid:durableId="136581218">
    <w:abstractNumId w:val="22"/>
  </w:num>
  <w:num w:numId="34" w16cid:durableId="2011985996">
    <w:abstractNumId w:val="11"/>
  </w:num>
  <w:num w:numId="35" w16cid:durableId="570703339">
    <w:abstractNumId w:val="24"/>
  </w:num>
  <w:num w:numId="36" w16cid:durableId="1840190369">
    <w:abstractNumId w:val="42"/>
  </w:num>
  <w:num w:numId="37" w16cid:durableId="576285976">
    <w:abstractNumId w:val="16"/>
  </w:num>
  <w:num w:numId="38" w16cid:durableId="22680760">
    <w:abstractNumId w:val="43"/>
  </w:num>
  <w:num w:numId="39" w16cid:durableId="1766997404">
    <w:abstractNumId w:val="30"/>
  </w:num>
  <w:num w:numId="40" w16cid:durableId="1984895325">
    <w:abstractNumId w:val="33"/>
  </w:num>
  <w:num w:numId="41" w16cid:durableId="1787652451">
    <w:abstractNumId w:val="13"/>
  </w:num>
  <w:num w:numId="42" w16cid:durableId="776753237">
    <w:abstractNumId w:val="26"/>
  </w:num>
  <w:num w:numId="43" w16cid:durableId="269628002">
    <w:abstractNumId w:val="2"/>
  </w:num>
  <w:num w:numId="44" w16cid:durableId="680856341">
    <w:abstractNumId w:val="4"/>
  </w:num>
  <w:num w:numId="45" w16cid:durableId="2063376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4D"/>
    <w:rsid w:val="00010F13"/>
    <w:rsid w:val="00026CC8"/>
    <w:rsid w:val="00034C7F"/>
    <w:rsid w:val="00041BA6"/>
    <w:rsid w:val="00050DE5"/>
    <w:rsid w:val="000561BC"/>
    <w:rsid w:val="00064F1F"/>
    <w:rsid w:val="00067CEA"/>
    <w:rsid w:val="00075A03"/>
    <w:rsid w:val="0008564F"/>
    <w:rsid w:val="00096040"/>
    <w:rsid w:val="000B2CAA"/>
    <w:rsid w:val="000B48A6"/>
    <w:rsid w:val="00102F92"/>
    <w:rsid w:val="0010704C"/>
    <w:rsid w:val="00113550"/>
    <w:rsid w:val="00123136"/>
    <w:rsid w:val="0012656E"/>
    <w:rsid w:val="00150F2B"/>
    <w:rsid w:val="001531FC"/>
    <w:rsid w:val="001546E0"/>
    <w:rsid w:val="00155C3A"/>
    <w:rsid w:val="00162E05"/>
    <w:rsid w:val="00164CC7"/>
    <w:rsid w:val="00166DD5"/>
    <w:rsid w:val="00170647"/>
    <w:rsid w:val="001721DF"/>
    <w:rsid w:val="00177986"/>
    <w:rsid w:val="00194DD0"/>
    <w:rsid w:val="001966AA"/>
    <w:rsid w:val="001A49AC"/>
    <w:rsid w:val="001B5FDB"/>
    <w:rsid w:val="001D4F1A"/>
    <w:rsid w:val="001D5A64"/>
    <w:rsid w:val="001D6FD1"/>
    <w:rsid w:val="001E3636"/>
    <w:rsid w:val="001F182A"/>
    <w:rsid w:val="00226C53"/>
    <w:rsid w:val="00234B85"/>
    <w:rsid w:val="002376FA"/>
    <w:rsid w:val="002513C1"/>
    <w:rsid w:val="0025689B"/>
    <w:rsid w:val="0027365C"/>
    <w:rsid w:val="00293036"/>
    <w:rsid w:val="002964A3"/>
    <w:rsid w:val="002A1738"/>
    <w:rsid w:val="002B7B20"/>
    <w:rsid w:val="002C2F9D"/>
    <w:rsid w:val="002E14CC"/>
    <w:rsid w:val="002E74AF"/>
    <w:rsid w:val="0031767C"/>
    <w:rsid w:val="00321243"/>
    <w:rsid w:val="00325304"/>
    <w:rsid w:val="003367E2"/>
    <w:rsid w:val="00337464"/>
    <w:rsid w:val="0034415A"/>
    <w:rsid w:val="00345B60"/>
    <w:rsid w:val="00380617"/>
    <w:rsid w:val="003840E2"/>
    <w:rsid w:val="003A1F01"/>
    <w:rsid w:val="003A5FF5"/>
    <w:rsid w:val="003B371E"/>
    <w:rsid w:val="003B5A85"/>
    <w:rsid w:val="003B7B2F"/>
    <w:rsid w:val="003C0BA6"/>
    <w:rsid w:val="003C4B8C"/>
    <w:rsid w:val="003C6482"/>
    <w:rsid w:val="003D5B95"/>
    <w:rsid w:val="003D5C03"/>
    <w:rsid w:val="003D7F7E"/>
    <w:rsid w:val="003E6E46"/>
    <w:rsid w:val="003F0BBD"/>
    <w:rsid w:val="00401302"/>
    <w:rsid w:val="004336C3"/>
    <w:rsid w:val="00440988"/>
    <w:rsid w:val="00442936"/>
    <w:rsid w:val="00442E5A"/>
    <w:rsid w:val="00457C38"/>
    <w:rsid w:val="00466ABB"/>
    <w:rsid w:val="00474950"/>
    <w:rsid w:val="00485A92"/>
    <w:rsid w:val="004A0597"/>
    <w:rsid w:val="004A4579"/>
    <w:rsid w:val="004B191E"/>
    <w:rsid w:val="004B40FB"/>
    <w:rsid w:val="004B7DEB"/>
    <w:rsid w:val="004E0564"/>
    <w:rsid w:val="00505D49"/>
    <w:rsid w:val="00511E6B"/>
    <w:rsid w:val="00512F29"/>
    <w:rsid w:val="0053144D"/>
    <w:rsid w:val="0056009C"/>
    <w:rsid w:val="00565E74"/>
    <w:rsid w:val="00581175"/>
    <w:rsid w:val="00582EFF"/>
    <w:rsid w:val="00592D4A"/>
    <w:rsid w:val="005B6FE3"/>
    <w:rsid w:val="005E528F"/>
    <w:rsid w:val="005F05AD"/>
    <w:rsid w:val="005F79D8"/>
    <w:rsid w:val="0060143E"/>
    <w:rsid w:val="00603D77"/>
    <w:rsid w:val="00607479"/>
    <w:rsid w:val="00625057"/>
    <w:rsid w:val="006251C2"/>
    <w:rsid w:val="00630942"/>
    <w:rsid w:val="00646F0F"/>
    <w:rsid w:val="0066288A"/>
    <w:rsid w:val="00692090"/>
    <w:rsid w:val="006A08E7"/>
    <w:rsid w:val="006A11DC"/>
    <w:rsid w:val="006A1648"/>
    <w:rsid w:val="006B2583"/>
    <w:rsid w:val="006B31A1"/>
    <w:rsid w:val="006C039B"/>
    <w:rsid w:val="006E66D6"/>
    <w:rsid w:val="006F0478"/>
    <w:rsid w:val="006F1693"/>
    <w:rsid w:val="006F4320"/>
    <w:rsid w:val="00704A68"/>
    <w:rsid w:val="00705109"/>
    <w:rsid w:val="00705193"/>
    <w:rsid w:val="00724022"/>
    <w:rsid w:val="00761813"/>
    <w:rsid w:val="00766A1C"/>
    <w:rsid w:val="00770FCC"/>
    <w:rsid w:val="00777243"/>
    <w:rsid w:val="007A4B9F"/>
    <w:rsid w:val="007A6B43"/>
    <w:rsid w:val="007B3221"/>
    <w:rsid w:val="007F6DDA"/>
    <w:rsid w:val="00806445"/>
    <w:rsid w:val="008105E8"/>
    <w:rsid w:val="00820F31"/>
    <w:rsid w:val="0085329C"/>
    <w:rsid w:val="00860E15"/>
    <w:rsid w:val="00861DDA"/>
    <w:rsid w:val="00863061"/>
    <w:rsid w:val="00865BF5"/>
    <w:rsid w:val="00865DA6"/>
    <w:rsid w:val="008775CB"/>
    <w:rsid w:val="00887B47"/>
    <w:rsid w:val="00892589"/>
    <w:rsid w:val="00896370"/>
    <w:rsid w:val="008A4079"/>
    <w:rsid w:val="008C0A05"/>
    <w:rsid w:val="008C46AF"/>
    <w:rsid w:val="008C7A69"/>
    <w:rsid w:val="008D57CD"/>
    <w:rsid w:val="008E5029"/>
    <w:rsid w:val="008F3E8A"/>
    <w:rsid w:val="00932F97"/>
    <w:rsid w:val="0094039F"/>
    <w:rsid w:val="0094310D"/>
    <w:rsid w:val="0095686F"/>
    <w:rsid w:val="00971105"/>
    <w:rsid w:val="00985AD8"/>
    <w:rsid w:val="00991180"/>
    <w:rsid w:val="009B425A"/>
    <w:rsid w:val="009C43CC"/>
    <w:rsid w:val="009D0B32"/>
    <w:rsid w:val="009D5ABA"/>
    <w:rsid w:val="009F0D7A"/>
    <w:rsid w:val="009F7958"/>
    <w:rsid w:val="00A01574"/>
    <w:rsid w:val="00A01A42"/>
    <w:rsid w:val="00A040BC"/>
    <w:rsid w:val="00A120D1"/>
    <w:rsid w:val="00A134A7"/>
    <w:rsid w:val="00A317BF"/>
    <w:rsid w:val="00A31F65"/>
    <w:rsid w:val="00A93CFB"/>
    <w:rsid w:val="00AB6348"/>
    <w:rsid w:val="00AD1488"/>
    <w:rsid w:val="00AD30EC"/>
    <w:rsid w:val="00AE1B59"/>
    <w:rsid w:val="00AF1AD0"/>
    <w:rsid w:val="00B02738"/>
    <w:rsid w:val="00B17F64"/>
    <w:rsid w:val="00B220E0"/>
    <w:rsid w:val="00B24F99"/>
    <w:rsid w:val="00B356C0"/>
    <w:rsid w:val="00B405F8"/>
    <w:rsid w:val="00B429C9"/>
    <w:rsid w:val="00B635B3"/>
    <w:rsid w:val="00B90A5A"/>
    <w:rsid w:val="00B95BE0"/>
    <w:rsid w:val="00BA7A1A"/>
    <w:rsid w:val="00BB2C7B"/>
    <w:rsid w:val="00BB3DAC"/>
    <w:rsid w:val="00BC707D"/>
    <w:rsid w:val="00BC75C9"/>
    <w:rsid w:val="00BE08DE"/>
    <w:rsid w:val="00BF1637"/>
    <w:rsid w:val="00C00F5B"/>
    <w:rsid w:val="00C04195"/>
    <w:rsid w:val="00C10070"/>
    <w:rsid w:val="00C100AC"/>
    <w:rsid w:val="00C11ADB"/>
    <w:rsid w:val="00C23B94"/>
    <w:rsid w:val="00C407B6"/>
    <w:rsid w:val="00C54491"/>
    <w:rsid w:val="00C71E56"/>
    <w:rsid w:val="00C76B3D"/>
    <w:rsid w:val="00C85E2A"/>
    <w:rsid w:val="00CA0AFA"/>
    <w:rsid w:val="00CB4AAE"/>
    <w:rsid w:val="00CC086F"/>
    <w:rsid w:val="00CD1536"/>
    <w:rsid w:val="00CD20D1"/>
    <w:rsid w:val="00CE1560"/>
    <w:rsid w:val="00CE2C13"/>
    <w:rsid w:val="00CE3527"/>
    <w:rsid w:val="00CF300C"/>
    <w:rsid w:val="00CF5521"/>
    <w:rsid w:val="00D00E5C"/>
    <w:rsid w:val="00D01341"/>
    <w:rsid w:val="00D0736C"/>
    <w:rsid w:val="00D43F7A"/>
    <w:rsid w:val="00D57445"/>
    <w:rsid w:val="00D9141E"/>
    <w:rsid w:val="00D96EF0"/>
    <w:rsid w:val="00DA069F"/>
    <w:rsid w:val="00DA5874"/>
    <w:rsid w:val="00DB4C03"/>
    <w:rsid w:val="00DC3C61"/>
    <w:rsid w:val="00DD2F90"/>
    <w:rsid w:val="00DE7486"/>
    <w:rsid w:val="00E0063B"/>
    <w:rsid w:val="00E032BB"/>
    <w:rsid w:val="00E064B3"/>
    <w:rsid w:val="00E16432"/>
    <w:rsid w:val="00E23B91"/>
    <w:rsid w:val="00E2668D"/>
    <w:rsid w:val="00E4054C"/>
    <w:rsid w:val="00E455B3"/>
    <w:rsid w:val="00E47773"/>
    <w:rsid w:val="00E55CF8"/>
    <w:rsid w:val="00E56464"/>
    <w:rsid w:val="00E6020A"/>
    <w:rsid w:val="00E621F0"/>
    <w:rsid w:val="00E8492C"/>
    <w:rsid w:val="00E90201"/>
    <w:rsid w:val="00EA2946"/>
    <w:rsid w:val="00ED0B54"/>
    <w:rsid w:val="00F01629"/>
    <w:rsid w:val="00F04389"/>
    <w:rsid w:val="00F061A5"/>
    <w:rsid w:val="00F07036"/>
    <w:rsid w:val="00F22490"/>
    <w:rsid w:val="00F25807"/>
    <w:rsid w:val="00F324ED"/>
    <w:rsid w:val="00F35D07"/>
    <w:rsid w:val="00F421A5"/>
    <w:rsid w:val="00F6316F"/>
    <w:rsid w:val="00F83315"/>
    <w:rsid w:val="00F837A8"/>
    <w:rsid w:val="00F936B3"/>
    <w:rsid w:val="00FA21A1"/>
    <w:rsid w:val="00FA52E6"/>
    <w:rsid w:val="00FA5A42"/>
    <w:rsid w:val="00FB124B"/>
    <w:rsid w:val="00FC5127"/>
    <w:rsid w:val="00FD10B6"/>
    <w:rsid w:val="00FD1D5C"/>
    <w:rsid w:val="00FD3E1B"/>
    <w:rsid w:val="00FE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C9EB4"/>
  <w15:chartTrackingRefBased/>
  <w15:docId w15:val="{51F876BD-ADC6-4F3D-958C-39572721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2">
    <w:name w:val="heading 2"/>
    <w:basedOn w:val="Normal"/>
    <w:link w:val="Heading2Char"/>
    <w:uiPriority w:val="9"/>
    <w:semiHidden/>
    <w:unhideWhenUsed/>
    <w:qFormat/>
    <w:rsid w:val="003F0BBD"/>
    <w:pPr>
      <w:keepNext/>
      <w:spacing w:before="40"/>
      <w:outlineLvl w:val="1"/>
    </w:pPr>
    <w:rPr>
      <w:rFonts w:ascii="Calibri Light" w:eastAsiaTheme="minorHAnsi" w:hAnsi="Calibri Light" w:cs="Calibri Light"/>
      <w:color w:val="2F5496"/>
      <w:sz w:val="26"/>
      <w:szCs w:val="26"/>
    </w:rPr>
  </w:style>
  <w:style w:type="paragraph" w:styleId="Heading3">
    <w:name w:val="heading 3"/>
    <w:basedOn w:val="Normal"/>
    <w:link w:val="Heading3Char"/>
    <w:uiPriority w:val="9"/>
    <w:semiHidden/>
    <w:unhideWhenUsed/>
    <w:qFormat/>
    <w:rsid w:val="003F0BBD"/>
    <w:pPr>
      <w:spacing w:before="100" w:beforeAutospacing="1" w:after="100" w:afterAutospacing="1"/>
      <w:outlineLvl w:val="2"/>
    </w:pPr>
    <w:rPr>
      <w:rFonts w:ascii="Calibri" w:eastAsiaTheme="minorHAns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A1C"/>
    <w:rPr>
      <w:color w:val="0563C1" w:themeColor="hyperlink"/>
      <w:u w:val="single"/>
    </w:rPr>
  </w:style>
  <w:style w:type="character" w:styleId="UnresolvedMention">
    <w:name w:val="Unresolved Mention"/>
    <w:basedOn w:val="DefaultParagraphFont"/>
    <w:uiPriority w:val="99"/>
    <w:semiHidden/>
    <w:unhideWhenUsed/>
    <w:rsid w:val="00766A1C"/>
    <w:rPr>
      <w:color w:val="605E5C"/>
      <w:shd w:val="clear" w:color="auto" w:fill="E1DFDD"/>
    </w:rPr>
  </w:style>
  <w:style w:type="paragraph" w:styleId="ListParagraph">
    <w:name w:val="List Paragraph"/>
    <w:basedOn w:val="Normal"/>
    <w:uiPriority w:val="34"/>
    <w:qFormat/>
    <w:rsid w:val="00401302"/>
    <w:pPr>
      <w:ind w:left="720"/>
      <w:contextualSpacing/>
    </w:pPr>
  </w:style>
  <w:style w:type="paragraph" w:styleId="NormalWeb">
    <w:name w:val="Normal (Web)"/>
    <w:basedOn w:val="Normal"/>
    <w:uiPriority w:val="99"/>
    <w:semiHidden/>
    <w:unhideWhenUsed/>
    <w:rsid w:val="00BB2C7B"/>
    <w:pPr>
      <w:spacing w:before="100" w:beforeAutospacing="1" w:after="100" w:afterAutospacing="1"/>
    </w:pPr>
    <w:rPr>
      <w:rFonts w:ascii="Times New Roman" w:eastAsia="Times New Roman" w:hAnsi="Times New Roman"/>
      <w:szCs w:val="24"/>
    </w:rPr>
  </w:style>
  <w:style w:type="character" w:customStyle="1" w:styleId="Heading2Char">
    <w:name w:val="Heading 2 Char"/>
    <w:basedOn w:val="DefaultParagraphFont"/>
    <w:link w:val="Heading2"/>
    <w:uiPriority w:val="9"/>
    <w:semiHidden/>
    <w:rsid w:val="003F0BBD"/>
    <w:rPr>
      <w:rFonts w:ascii="Calibri Light" w:eastAsiaTheme="minorHAnsi" w:hAnsi="Calibri Light" w:cs="Calibri Light"/>
      <w:color w:val="2F5496"/>
      <w:sz w:val="26"/>
      <w:szCs w:val="26"/>
    </w:rPr>
  </w:style>
  <w:style w:type="character" w:customStyle="1" w:styleId="Heading3Char">
    <w:name w:val="Heading 3 Char"/>
    <w:basedOn w:val="DefaultParagraphFont"/>
    <w:link w:val="Heading3"/>
    <w:uiPriority w:val="9"/>
    <w:semiHidden/>
    <w:rsid w:val="003F0BBD"/>
    <w:rPr>
      <w:rFonts w:ascii="Calibri" w:eastAsiaTheme="minorHAnsi" w:hAnsi="Calibri" w:cs="Calibri"/>
      <w:b/>
      <w:bCs/>
      <w:sz w:val="27"/>
      <w:szCs w:val="27"/>
    </w:rPr>
  </w:style>
  <w:style w:type="character" w:styleId="Strong">
    <w:name w:val="Strong"/>
    <w:basedOn w:val="DefaultParagraphFont"/>
    <w:uiPriority w:val="22"/>
    <w:qFormat/>
    <w:rsid w:val="003F0BBD"/>
    <w:rPr>
      <w:b/>
      <w:bCs/>
    </w:rPr>
  </w:style>
  <w:style w:type="character" w:styleId="FollowedHyperlink">
    <w:name w:val="FollowedHyperlink"/>
    <w:basedOn w:val="DefaultParagraphFont"/>
    <w:uiPriority w:val="99"/>
    <w:semiHidden/>
    <w:unhideWhenUsed/>
    <w:rsid w:val="0056009C"/>
    <w:rPr>
      <w:color w:val="954F72" w:themeColor="followedHyperlink"/>
      <w:u w:val="single"/>
    </w:rPr>
  </w:style>
  <w:style w:type="paragraph" w:styleId="NoSpacing">
    <w:name w:val="No Spacing"/>
    <w:uiPriority w:val="1"/>
    <w:qFormat/>
    <w:rsid w:val="00A134A7"/>
    <w:rPr>
      <w:sz w:val="24"/>
    </w:rPr>
  </w:style>
  <w:style w:type="paragraph" w:styleId="Revision">
    <w:name w:val="Revision"/>
    <w:hidden/>
    <w:uiPriority w:val="99"/>
    <w:semiHidden/>
    <w:rsid w:val="0095686F"/>
    <w:rPr>
      <w:sz w:val="24"/>
    </w:rPr>
  </w:style>
  <w:style w:type="character" w:styleId="CommentReference">
    <w:name w:val="annotation reference"/>
    <w:basedOn w:val="DefaultParagraphFont"/>
    <w:uiPriority w:val="99"/>
    <w:semiHidden/>
    <w:unhideWhenUsed/>
    <w:rsid w:val="007F6DDA"/>
    <w:rPr>
      <w:sz w:val="16"/>
      <w:szCs w:val="16"/>
    </w:rPr>
  </w:style>
  <w:style w:type="paragraph" w:styleId="CommentText">
    <w:name w:val="annotation text"/>
    <w:basedOn w:val="Normal"/>
    <w:link w:val="CommentTextChar"/>
    <w:uiPriority w:val="99"/>
    <w:unhideWhenUsed/>
    <w:rsid w:val="007F6DDA"/>
    <w:rPr>
      <w:sz w:val="20"/>
    </w:rPr>
  </w:style>
  <w:style w:type="character" w:customStyle="1" w:styleId="CommentTextChar">
    <w:name w:val="Comment Text Char"/>
    <w:basedOn w:val="DefaultParagraphFont"/>
    <w:link w:val="CommentText"/>
    <w:uiPriority w:val="99"/>
    <w:rsid w:val="007F6DDA"/>
  </w:style>
  <w:style w:type="paragraph" w:styleId="CommentSubject">
    <w:name w:val="annotation subject"/>
    <w:basedOn w:val="CommentText"/>
    <w:next w:val="CommentText"/>
    <w:link w:val="CommentSubjectChar"/>
    <w:uiPriority w:val="99"/>
    <w:semiHidden/>
    <w:unhideWhenUsed/>
    <w:rsid w:val="007F6DDA"/>
    <w:rPr>
      <w:b/>
      <w:bCs/>
    </w:rPr>
  </w:style>
  <w:style w:type="character" w:customStyle="1" w:styleId="CommentSubjectChar">
    <w:name w:val="Comment Subject Char"/>
    <w:basedOn w:val="CommentTextChar"/>
    <w:link w:val="CommentSubject"/>
    <w:uiPriority w:val="99"/>
    <w:semiHidden/>
    <w:rsid w:val="007F6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83903">
      <w:bodyDiv w:val="1"/>
      <w:marLeft w:val="0"/>
      <w:marRight w:val="0"/>
      <w:marTop w:val="0"/>
      <w:marBottom w:val="0"/>
      <w:divBdr>
        <w:top w:val="none" w:sz="0" w:space="0" w:color="auto"/>
        <w:left w:val="none" w:sz="0" w:space="0" w:color="auto"/>
        <w:bottom w:val="none" w:sz="0" w:space="0" w:color="auto"/>
        <w:right w:val="none" w:sz="0" w:space="0" w:color="auto"/>
      </w:divBdr>
    </w:div>
    <w:div w:id="775322194">
      <w:bodyDiv w:val="1"/>
      <w:marLeft w:val="0"/>
      <w:marRight w:val="0"/>
      <w:marTop w:val="0"/>
      <w:marBottom w:val="0"/>
      <w:divBdr>
        <w:top w:val="none" w:sz="0" w:space="0" w:color="auto"/>
        <w:left w:val="none" w:sz="0" w:space="0" w:color="auto"/>
        <w:bottom w:val="none" w:sz="0" w:space="0" w:color="auto"/>
        <w:right w:val="none" w:sz="0" w:space="0" w:color="auto"/>
      </w:divBdr>
    </w:div>
    <w:div w:id="999232697">
      <w:bodyDiv w:val="1"/>
      <w:marLeft w:val="0"/>
      <w:marRight w:val="0"/>
      <w:marTop w:val="0"/>
      <w:marBottom w:val="0"/>
      <w:divBdr>
        <w:top w:val="none" w:sz="0" w:space="0" w:color="auto"/>
        <w:left w:val="none" w:sz="0" w:space="0" w:color="auto"/>
        <w:bottom w:val="none" w:sz="0" w:space="0" w:color="auto"/>
        <w:right w:val="none" w:sz="0" w:space="0" w:color="auto"/>
      </w:divBdr>
    </w:div>
    <w:div w:id="1603806618">
      <w:bodyDiv w:val="1"/>
      <w:marLeft w:val="0"/>
      <w:marRight w:val="0"/>
      <w:marTop w:val="0"/>
      <w:marBottom w:val="0"/>
      <w:divBdr>
        <w:top w:val="none" w:sz="0" w:space="0" w:color="auto"/>
        <w:left w:val="none" w:sz="0" w:space="0" w:color="auto"/>
        <w:bottom w:val="none" w:sz="0" w:space="0" w:color="auto"/>
        <w:right w:val="none" w:sz="0" w:space="0" w:color="auto"/>
      </w:divBdr>
    </w:div>
    <w:div w:id="1964920579">
      <w:bodyDiv w:val="1"/>
      <w:marLeft w:val="0"/>
      <w:marRight w:val="0"/>
      <w:marTop w:val="0"/>
      <w:marBottom w:val="0"/>
      <w:divBdr>
        <w:top w:val="none" w:sz="0" w:space="0" w:color="auto"/>
        <w:left w:val="none" w:sz="0" w:space="0" w:color="auto"/>
        <w:bottom w:val="none" w:sz="0" w:space="0" w:color="auto"/>
        <w:right w:val="none" w:sz="0" w:space="0" w:color="auto"/>
      </w:divBdr>
    </w:div>
    <w:div w:id="2009559430">
      <w:bodyDiv w:val="1"/>
      <w:marLeft w:val="0"/>
      <w:marRight w:val="0"/>
      <w:marTop w:val="0"/>
      <w:marBottom w:val="0"/>
      <w:divBdr>
        <w:top w:val="none" w:sz="0" w:space="0" w:color="auto"/>
        <w:left w:val="none" w:sz="0" w:space="0" w:color="auto"/>
        <w:bottom w:val="none" w:sz="0" w:space="0" w:color="auto"/>
        <w:right w:val="none" w:sz="0" w:space="0" w:color="auto"/>
      </w:divBdr>
    </w:div>
    <w:div w:id="2078165299">
      <w:bodyDiv w:val="1"/>
      <w:marLeft w:val="0"/>
      <w:marRight w:val="0"/>
      <w:marTop w:val="0"/>
      <w:marBottom w:val="0"/>
      <w:divBdr>
        <w:top w:val="none" w:sz="0" w:space="0" w:color="auto"/>
        <w:left w:val="none" w:sz="0" w:space="0" w:color="auto"/>
        <w:bottom w:val="none" w:sz="0" w:space="0" w:color="auto"/>
        <w:right w:val="none" w:sz="0" w:space="0" w:color="auto"/>
      </w:divBdr>
      <w:divsChild>
        <w:div w:id="1373925507">
          <w:marLeft w:val="0"/>
          <w:marRight w:val="0"/>
          <w:marTop w:val="0"/>
          <w:marBottom w:val="0"/>
          <w:divBdr>
            <w:top w:val="none" w:sz="0" w:space="0" w:color="auto"/>
            <w:left w:val="none" w:sz="0" w:space="0" w:color="auto"/>
            <w:bottom w:val="none" w:sz="0" w:space="0" w:color="auto"/>
            <w:right w:val="none" w:sz="0" w:space="0" w:color="auto"/>
          </w:divBdr>
          <w:divsChild>
            <w:div w:id="2016108993">
              <w:marLeft w:val="0"/>
              <w:marRight w:val="0"/>
              <w:marTop w:val="0"/>
              <w:marBottom w:val="0"/>
              <w:divBdr>
                <w:top w:val="none" w:sz="0" w:space="0" w:color="auto"/>
                <w:left w:val="none" w:sz="0" w:space="0" w:color="auto"/>
                <w:bottom w:val="none" w:sz="0" w:space="0" w:color="auto"/>
                <w:right w:val="none" w:sz="0" w:space="0" w:color="auto"/>
              </w:divBdr>
              <w:divsChild>
                <w:div w:id="1612084025">
                  <w:marLeft w:val="0"/>
                  <w:marRight w:val="0"/>
                  <w:marTop w:val="0"/>
                  <w:marBottom w:val="0"/>
                  <w:divBdr>
                    <w:top w:val="none" w:sz="0" w:space="0" w:color="auto"/>
                    <w:left w:val="none" w:sz="0" w:space="0" w:color="auto"/>
                    <w:bottom w:val="none" w:sz="0" w:space="0" w:color="auto"/>
                    <w:right w:val="none" w:sz="0" w:space="0" w:color="auto"/>
                  </w:divBdr>
                  <w:divsChild>
                    <w:div w:id="1383795636">
                      <w:marLeft w:val="0"/>
                      <w:marRight w:val="0"/>
                      <w:marTop w:val="0"/>
                      <w:marBottom w:val="0"/>
                      <w:divBdr>
                        <w:top w:val="none" w:sz="0" w:space="0" w:color="auto"/>
                        <w:left w:val="none" w:sz="0" w:space="0" w:color="auto"/>
                        <w:bottom w:val="none" w:sz="0" w:space="0" w:color="auto"/>
                        <w:right w:val="none" w:sz="0" w:space="0" w:color="auto"/>
                      </w:divBdr>
                      <w:divsChild>
                        <w:div w:id="1591740392">
                          <w:marLeft w:val="0"/>
                          <w:marRight w:val="0"/>
                          <w:marTop w:val="0"/>
                          <w:marBottom w:val="0"/>
                          <w:divBdr>
                            <w:top w:val="none" w:sz="0" w:space="0" w:color="auto"/>
                            <w:left w:val="none" w:sz="0" w:space="0" w:color="auto"/>
                            <w:bottom w:val="none" w:sz="0" w:space="0" w:color="auto"/>
                            <w:right w:val="none" w:sz="0" w:space="0" w:color="auto"/>
                          </w:divBdr>
                          <w:divsChild>
                            <w:div w:id="1625230833">
                              <w:marLeft w:val="0"/>
                              <w:marRight w:val="0"/>
                              <w:marTop w:val="0"/>
                              <w:marBottom w:val="0"/>
                              <w:divBdr>
                                <w:top w:val="none" w:sz="0" w:space="0" w:color="auto"/>
                                <w:left w:val="none" w:sz="0" w:space="0" w:color="auto"/>
                                <w:bottom w:val="none" w:sz="0" w:space="0" w:color="auto"/>
                                <w:right w:val="none" w:sz="0" w:space="0" w:color="auto"/>
                              </w:divBdr>
                              <w:divsChild>
                                <w:div w:id="15001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9804">
                      <w:marLeft w:val="0"/>
                      <w:marRight w:val="0"/>
                      <w:marTop w:val="0"/>
                      <w:marBottom w:val="0"/>
                      <w:divBdr>
                        <w:top w:val="none" w:sz="0" w:space="0" w:color="auto"/>
                        <w:left w:val="none" w:sz="0" w:space="0" w:color="auto"/>
                        <w:bottom w:val="none" w:sz="0" w:space="0" w:color="auto"/>
                        <w:right w:val="none" w:sz="0" w:space="0" w:color="auto"/>
                      </w:divBdr>
                      <w:divsChild>
                        <w:div w:id="571546484">
                          <w:marLeft w:val="0"/>
                          <w:marRight w:val="0"/>
                          <w:marTop w:val="240"/>
                          <w:marBottom w:val="120"/>
                          <w:divBdr>
                            <w:top w:val="none" w:sz="0" w:space="0" w:color="auto"/>
                            <w:left w:val="none" w:sz="0" w:space="0" w:color="auto"/>
                            <w:bottom w:val="none" w:sz="0" w:space="0" w:color="auto"/>
                            <w:right w:val="none" w:sz="0" w:space="0" w:color="auto"/>
                          </w:divBdr>
                          <w:divsChild>
                            <w:div w:id="1242835575">
                              <w:marLeft w:val="0"/>
                              <w:marRight w:val="0"/>
                              <w:marTop w:val="0"/>
                              <w:marBottom w:val="0"/>
                              <w:divBdr>
                                <w:top w:val="none" w:sz="0" w:space="0" w:color="auto"/>
                                <w:left w:val="none" w:sz="0" w:space="0" w:color="auto"/>
                                <w:bottom w:val="none" w:sz="0" w:space="0" w:color="auto"/>
                                <w:right w:val="none" w:sz="0" w:space="0" w:color="auto"/>
                              </w:divBdr>
                              <w:divsChild>
                                <w:div w:id="18703315">
                                  <w:marLeft w:val="0"/>
                                  <w:marRight w:val="0"/>
                                  <w:marTop w:val="0"/>
                                  <w:marBottom w:val="0"/>
                                  <w:divBdr>
                                    <w:top w:val="none" w:sz="0" w:space="0" w:color="auto"/>
                                    <w:left w:val="none" w:sz="0" w:space="0" w:color="auto"/>
                                    <w:bottom w:val="none" w:sz="0" w:space="0" w:color="auto"/>
                                    <w:right w:val="none" w:sz="0" w:space="0" w:color="auto"/>
                                  </w:divBdr>
                                </w:div>
                                <w:div w:id="10534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38058">
          <w:marLeft w:val="0"/>
          <w:marRight w:val="0"/>
          <w:marTop w:val="0"/>
          <w:marBottom w:val="0"/>
          <w:divBdr>
            <w:top w:val="none" w:sz="0" w:space="0" w:color="auto"/>
            <w:left w:val="none" w:sz="0" w:space="0" w:color="auto"/>
            <w:bottom w:val="none" w:sz="0" w:space="0" w:color="auto"/>
            <w:right w:val="none" w:sz="0" w:space="0" w:color="auto"/>
          </w:divBdr>
          <w:divsChild>
            <w:div w:id="1946425311">
              <w:marLeft w:val="0"/>
              <w:marRight w:val="0"/>
              <w:marTop w:val="0"/>
              <w:marBottom w:val="0"/>
              <w:divBdr>
                <w:top w:val="none" w:sz="0" w:space="0" w:color="auto"/>
                <w:left w:val="none" w:sz="0" w:space="0" w:color="auto"/>
                <w:bottom w:val="none" w:sz="0" w:space="0" w:color="auto"/>
                <w:right w:val="none" w:sz="0" w:space="0" w:color="auto"/>
              </w:divBdr>
            </w:div>
            <w:div w:id="1259561500">
              <w:marLeft w:val="0"/>
              <w:marRight w:val="0"/>
              <w:marTop w:val="0"/>
              <w:marBottom w:val="0"/>
              <w:divBdr>
                <w:top w:val="none" w:sz="0" w:space="0" w:color="auto"/>
                <w:left w:val="none" w:sz="0" w:space="0" w:color="auto"/>
                <w:bottom w:val="none" w:sz="0" w:space="0" w:color="auto"/>
                <w:right w:val="none" w:sz="0" w:space="0" w:color="auto"/>
              </w:divBdr>
              <w:divsChild>
                <w:div w:id="1199203525">
                  <w:marLeft w:val="0"/>
                  <w:marRight w:val="0"/>
                  <w:marTop w:val="0"/>
                  <w:marBottom w:val="0"/>
                  <w:divBdr>
                    <w:top w:val="none" w:sz="0" w:space="0" w:color="auto"/>
                    <w:left w:val="none" w:sz="0" w:space="0" w:color="auto"/>
                    <w:bottom w:val="none" w:sz="0" w:space="0" w:color="auto"/>
                    <w:right w:val="none" w:sz="0" w:space="0" w:color="auto"/>
                  </w:divBdr>
                </w:div>
                <w:div w:id="249631440">
                  <w:marLeft w:val="0"/>
                  <w:marRight w:val="0"/>
                  <w:marTop w:val="0"/>
                  <w:marBottom w:val="0"/>
                  <w:divBdr>
                    <w:top w:val="none" w:sz="0" w:space="0" w:color="auto"/>
                    <w:left w:val="none" w:sz="0" w:space="0" w:color="auto"/>
                    <w:bottom w:val="none" w:sz="0" w:space="0" w:color="auto"/>
                    <w:right w:val="none" w:sz="0" w:space="0" w:color="auto"/>
                  </w:divBdr>
                </w:div>
              </w:divsChild>
            </w:div>
            <w:div w:id="100800508">
              <w:marLeft w:val="0"/>
              <w:marRight w:val="0"/>
              <w:marTop w:val="0"/>
              <w:marBottom w:val="0"/>
              <w:divBdr>
                <w:top w:val="none" w:sz="0" w:space="0" w:color="auto"/>
                <w:left w:val="none" w:sz="0" w:space="0" w:color="auto"/>
                <w:bottom w:val="none" w:sz="0" w:space="0" w:color="auto"/>
                <w:right w:val="none" w:sz="0" w:space="0" w:color="auto"/>
              </w:divBdr>
              <w:divsChild>
                <w:div w:id="226647904">
                  <w:marLeft w:val="0"/>
                  <w:marRight w:val="0"/>
                  <w:marTop w:val="0"/>
                  <w:marBottom w:val="0"/>
                  <w:divBdr>
                    <w:top w:val="none" w:sz="0" w:space="0" w:color="auto"/>
                    <w:left w:val="none" w:sz="0" w:space="0" w:color="auto"/>
                    <w:bottom w:val="none" w:sz="0" w:space="0" w:color="auto"/>
                    <w:right w:val="none" w:sz="0" w:space="0" w:color="auto"/>
                  </w:divBdr>
                  <w:divsChild>
                    <w:div w:id="1571114104">
                      <w:marLeft w:val="0"/>
                      <w:marRight w:val="0"/>
                      <w:marTop w:val="0"/>
                      <w:marBottom w:val="0"/>
                      <w:divBdr>
                        <w:top w:val="none" w:sz="0" w:space="0" w:color="auto"/>
                        <w:left w:val="none" w:sz="0" w:space="0" w:color="auto"/>
                        <w:bottom w:val="none" w:sz="0" w:space="0" w:color="auto"/>
                        <w:right w:val="none" w:sz="0" w:space="0" w:color="auto"/>
                      </w:divBdr>
                      <w:divsChild>
                        <w:div w:id="360014487">
                          <w:marLeft w:val="0"/>
                          <w:marRight w:val="0"/>
                          <w:marTop w:val="0"/>
                          <w:marBottom w:val="0"/>
                          <w:divBdr>
                            <w:top w:val="none" w:sz="0" w:space="0" w:color="auto"/>
                            <w:left w:val="none" w:sz="0" w:space="0" w:color="auto"/>
                            <w:bottom w:val="none" w:sz="0" w:space="0" w:color="auto"/>
                            <w:right w:val="none" w:sz="0" w:space="0" w:color="auto"/>
                          </w:divBdr>
                          <w:divsChild>
                            <w:div w:id="1751654339">
                              <w:marLeft w:val="-90"/>
                              <w:marRight w:val="-90"/>
                              <w:marTop w:val="0"/>
                              <w:marBottom w:val="0"/>
                              <w:divBdr>
                                <w:top w:val="none" w:sz="0" w:space="0" w:color="auto"/>
                                <w:left w:val="none" w:sz="0" w:space="0" w:color="auto"/>
                                <w:bottom w:val="none" w:sz="0" w:space="0" w:color="auto"/>
                                <w:right w:val="none" w:sz="0" w:space="0" w:color="auto"/>
                              </w:divBdr>
                              <w:divsChild>
                                <w:div w:id="1357272429">
                                  <w:marLeft w:val="0"/>
                                  <w:marRight w:val="0"/>
                                  <w:marTop w:val="0"/>
                                  <w:marBottom w:val="0"/>
                                  <w:divBdr>
                                    <w:top w:val="none" w:sz="0" w:space="0" w:color="auto"/>
                                    <w:left w:val="none" w:sz="0" w:space="0" w:color="auto"/>
                                    <w:bottom w:val="none" w:sz="0" w:space="0" w:color="auto"/>
                                    <w:right w:val="none" w:sz="0" w:space="0" w:color="auto"/>
                                  </w:divBdr>
                                  <w:divsChild>
                                    <w:div w:id="403138320">
                                      <w:marLeft w:val="0"/>
                                      <w:marRight w:val="0"/>
                                      <w:marTop w:val="0"/>
                                      <w:marBottom w:val="0"/>
                                      <w:divBdr>
                                        <w:top w:val="none" w:sz="0" w:space="0" w:color="auto"/>
                                        <w:left w:val="none" w:sz="0" w:space="0" w:color="auto"/>
                                        <w:bottom w:val="none" w:sz="0" w:space="0" w:color="auto"/>
                                        <w:right w:val="none" w:sz="0" w:space="0" w:color="auto"/>
                                      </w:divBdr>
                                    </w:div>
                                    <w:div w:id="507790279">
                                      <w:marLeft w:val="0"/>
                                      <w:marRight w:val="0"/>
                                      <w:marTop w:val="0"/>
                                      <w:marBottom w:val="0"/>
                                      <w:divBdr>
                                        <w:top w:val="none" w:sz="0" w:space="0" w:color="auto"/>
                                        <w:left w:val="none" w:sz="0" w:space="0" w:color="auto"/>
                                        <w:bottom w:val="none" w:sz="0" w:space="0" w:color="auto"/>
                                        <w:right w:val="none" w:sz="0" w:space="0" w:color="auto"/>
                                      </w:divBdr>
                                    </w:div>
                                    <w:div w:id="12282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777428">
                      <w:marLeft w:val="0"/>
                      <w:marRight w:val="0"/>
                      <w:marTop w:val="0"/>
                      <w:marBottom w:val="0"/>
                      <w:divBdr>
                        <w:top w:val="none" w:sz="0" w:space="0" w:color="auto"/>
                        <w:left w:val="none" w:sz="0" w:space="0" w:color="auto"/>
                        <w:bottom w:val="none" w:sz="0" w:space="0" w:color="auto"/>
                        <w:right w:val="none" w:sz="0" w:space="0" w:color="auto"/>
                      </w:divBdr>
                    </w:div>
                    <w:div w:id="1493913469">
                      <w:marLeft w:val="0"/>
                      <w:marRight w:val="0"/>
                      <w:marTop w:val="0"/>
                      <w:marBottom w:val="0"/>
                      <w:divBdr>
                        <w:top w:val="none" w:sz="0" w:space="0" w:color="auto"/>
                        <w:left w:val="none" w:sz="0" w:space="0" w:color="auto"/>
                        <w:bottom w:val="none" w:sz="0" w:space="0" w:color="auto"/>
                        <w:right w:val="none" w:sz="0" w:space="0" w:color="auto"/>
                      </w:divBdr>
                      <w:divsChild>
                        <w:div w:id="2098935817">
                          <w:marLeft w:val="0"/>
                          <w:marRight w:val="0"/>
                          <w:marTop w:val="0"/>
                          <w:marBottom w:val="0"/>
                          <w:divBdr>
                            <w:top w:val="none" w:sz="0" w:space="0" w:color="auto"/>
                            <w:left w:val="none" w:sz="0" w:space="0" w:color="auto"/>
                            <w:bottom w:val="none" w:sz="0" w:space="0" w:color="auto"/>
                            <w:right w:val="none" w:sz="0" w:space="0" w:color="auto"/>
                          </w:divBdr>
                          <w:divsChild>
                            <w:div w:id="359429482">
                              <w:marLeft w:val="0"/>
                              <w:marRight w:val="0"/>
                              <w:marTop w:val="0"/>
                              <w:marBottom w:val="0"/>
                              <w:divBdr>
                                <w:top w:val="none" w:sz="0" w:space="0" w:color="auto"/>
                                <w:left w:val="none" w:sz="0" w:space="0" w:color="auto"/>
                                <w:bottom w:val="none" w:sz="0" w:space="0" w:color="auto"/>
                                <w:right w:val="none" w:sz="0" w:space="0" w:color="auto"/>
                              </w:divBdr>
                              <w:divsChild>
                                <w:div w:id="355160404">
                                  <w:marLeft w:val="0"/>
                                  <w:marRight w:val="0"/>
                                  <w:marTop w:val="0"/>
                                  <w:marBottom w:val="0"/>
                                  <w:divBdr>
                                    <w:top w:val="none" w:sz="0" w:space="0" w:color="auto"/>
                                    <w:left w:val="none" w:sz="0" w:space="0" w:color="auto"/>
                                    <w:bottom w:val="none" w:sz="0" w:space="0" w:color="auto"/>
                                    <w:right w:val="none" w:sz="0" w:space="0" w:color="auto"/>
                                  </w:divBdr>
                                  <w:divsChild>
                                    <w:div w:id="17963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3361">
                          <w:marLeft w:val="0"/>
                          <w:marRight w:val="0"/>
                          <w:marTop w:val="0"/>
                          <w:marBottom w:val="0"/>
                          <w:divBdr>
                            <w:top w:val="none" w:sz="0" w:space="0" w:color="auto"/>
                            <w:left w:val="none" w:sz="0" w:space="0" w:color="auto"/>
                            <w:bottom w:val="none" w:sz="0" w:space="0" w:color="auto"/>
                            <w:right w:val="none" w:sz="0" w:space="0" w:color="auto"/>
                          </w:divBdr>
                          <w:divsChild>
                            <w:div w:id="1601140615">
                              <w:marLeft w:val="0"/>
                              <w:marRight w:val="0"/>
                              <w:marTop w:val="0"/>
                              <w:marBottom w:val="0"/>
                              <w:divBdr>
                                <w:top w:val="none" w:sz="0" w:space="0" w:color="auto"/>
                                <w:left w:val="none" w:sz="0" w:space="0" w:color="auto"/>
                                <w:bottom w:val="none" w:sz="0" w:space="0" w:color="auto"/>
                                <w:right w:val="none" w:sz="0" w:space="0" w:color="auto"/>
                              </w:divBdr>
                              <w:divsChild>
                                <w:div w:id="3570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mddtc.state.gov/ddtc_public/ddtc_publ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is.doc.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nl.gov/export/foreign-nationals.php" TargetMode="External"/><Relationship Id="rId5" Type="http://schemas.openxmlformats.org/officeDocument/2006/relationships/webSettings" Target="webSettings.xml"/><Relationship Id="rId10" Type="http://schemas.openxmlformats.org/officeDocument/2006/relationships/hyperlink" Target="http://www.visualcompliance.com" TargetMode="External"/><Relationship Id="rId4" Type="http://schemas.openxmlformats.org/officeDocument/2006/relationships/settings" Target="settings.xml"/><Relationship Id="rId9" Type="http://schemas.openxmlformats.org/officeDocument/2006/relationships/hyperlink" Target="https://www.bnl.gov/ex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lontz\OneDrive%20-%20Brookhaven%20National%20Laboratory\Desktop\Export%20Forms\bnl_letterhead_2021%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F1E92-8C80-4145-9545-0C11B73A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bnl_letterhead_2021 (4)</Template>
  <TotalTime>12</TotalTime>
  <Pages>2</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XXXXXX Department/Division/Office</vt:lpstr>
    </vt:vector>
  </TitlesOfParts>
  <Company>BNL</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 Department/Division/Office</dc:title>
  <dc:subject/>
  <dc:creator>Clontz, Carol</dc:creator>
  <cp:keywords/>
  <cp:lastModifiedBy>Clontz, Carol</cp:lastModifiedBy>
  <cp:revision>4</cp:revision>
  <dcterms:created xsi:type="dcterms:W3CDTF">2024-01-02T23:21:00Z</dcterms:created>
  <dcterms:modified xsi:type="dcterms:W3CDTF">2024-01-02T23:40:00Z</dcterms:modified>
</cp:coreProperties>
</file>